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2C" w:rsidRDefault="00D001B0">
      <w:pPr>
        <w:rPr>
          <w:rFonts w:asciiTheme="minorEastAsia" w:hAnsiTheme="minorEastAsia" w:cstheme="minorEastAsia" w:hint="eastAsia"/>
          <w:color w:val="000000" w:themeColor="text1"/>
          <w:kern w:val="0"/>
          <w:sz w:val="24"/>
        </w:rPr>
      </w:pPr>
      <w:r>
        <w:rPr>
          <w:rFonts w:asciiTheme="minorEastAsia" w:hAnsiTheme="minorEastAsia" w:cstheme="minorEastAsia" w:hint="eastAsia"/>
          <w:color w:val="000000" w:themeColor="text1"/>
          <w:kern w:val="0"/>
          <w:sz w:val="24"/>
        </w:rPr>
        <w:t>【基金项目】江西省高等学校教学改革研究省级课题重点项目：“课程思政”视阈下的高职公共英语多元化教学方法探究与实践（JXJG-18-94-1）。</w:t>
      </w:r>
    </w:p>
    <w:p w:rsidR="007C631E" w:rsidRDefault="007C631E" w:rsidP="007C631E">
      <w:pPr>
        <w:widowControl/>
        <w:jc w:val="left"/>
        <w:rPr>
          <w:rFonts w:asciiTheme="majorEastAsia" w:eastAsiaTheme="majorEastAsia" w:hAnsiTheme="majorEastAsia" w:cstheme="majorEastAsia" w:hint="eastAsia"/>
          <w:b/>
          <w:bCs/>
          <w:color w:val="000000" w:themeColor="text1"/>
          <w:sz w:val="24"/>
        </w:rPr>
      </w:pPr>
    </w:p>
    <w:p w:rsidR="007C631E" w:rsidRDefault="007C631E" w:rsidP="007C631E">
      <w:pPr>
        <w:widowControl/>
        <w:jc w:val="left"/>
        <w:rPr>
          <w:rFonts w:asciiTheme="majorEastAsia" w:eastAsiaTheme="majorEastAsia" w:hAnsiTheme="majorEastAsia" w:cstheme="majorEastAsia"/>
          <w:b/>
          <w:bCs/>
          <w:color w:val="000000" w:themeColor="text1"/>
          <w:sz w:val="24"/>
        </w:rPr>
      </w:pPr>
      <w:r>
        <w:rPr>
          <w:rFonts w:asciiTheme="majorEastAsia" w:eastAsiaTheme="majorEastAsia" w:hAnsiTheme="majorEastAsia" w:cstheme="majorEastAsia" w:hint="eastAsia"/>
          <w:b/>
          <w:bCs/>
          <w:color w:val="000000" w:themeColor="text1"/>
          <w:sz w:val="24"/>
        </w:rPr>
        <w:t>作者简介：</w:t>
      </w:r>
    </w:p>
    <w:p w:rsidR="007C631E" w:rsidRDefault="007C631E" w:rsidP="007C631E">
      <w:pPr>
        <w:widowControl/>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龚婷（1989-），女，汉族，江西省南昌市，共青科技职业学院，讲师，硕士研究生，英语语言学方向。</w:t>
      </w:r>
    </w:p>
    <w:p w:rsidR="007C631E" w:rsidRDefault="007C631E" w:rsidP="007C631E">
      <w:pPr>
        <w:widowControl/>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龚晓芳（1990-），女，汉族，青海省海东市，共青科技职业学院，讲师，硕士研究生，英语翻译方向。</w:t>
      </w:r>
    </w:p>
    <w:p w:rsidR="007C631E" w:rsidRDefault="007C631E" w:rsidP="007C631E">
      <w:pPr>
        <w:widowControl/>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罗灿（1985-），女，汉族，江西省九江市，共青科技职业学院，讲师，本科，英语专业。</w:t>
      </w:r>
    </w:p>
    <w:p w:rsidR="007C631E" w:rsidRDefault="007C631E" w:rsidP="007C631E">
      <w:pPr>
        <w:widowControl/>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龚民（1963-），女，汉族，江西省南昌市，共青科技职业学院，副教授，本科，英语教学方向。</w:t>
      </w:r>
    </w:p>
    <w:p w:rsidR="007C631E" w:rsidRDefault="007C631E">
      <w:pPr>
        <w:rPr>
          <w:rFonts w:asciiTheme="majorEastAsia" w:eastAsiaTheme="majorEastAsia" w:hAnsiTheme="majorEastAsia" w:cstheme="majorEastAsia"/>
          <w:b/>
          <w:bCs/>
          <w:sz w:val="28"/>
          <w:szCs w:val="28"/>
        </w:rPr>
      </w:pPr>
    </w:p>
    <w:p w:rsidR="0024682C" w:rsidRDefault="00D001B0">
      <w:pPr>
        <w:jc w:val="center"/>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“课程思政”指导下高职公共英语融合护理专业多元化教学探究</w:t>
      </w:r>
    </w:p>
    <w:p w:rsidR="0024682C" w:rsidRDefault="00D001B0">
      <w:pPr>
        <w:widowControl/>
        <w:jc w:val="center"/>
        <w:rPr>
          <w:rFonts w:ascii="宋体" w:hAnsi="宋体"/>
          <w:color w:val="000000"/>
          <w:szCs w:val="21"/>
        </w:rPr>
      </w:pPr>
      <w:r>
        <w:rPr>
          <w:rFonts w:asciiTheme="majorEastAsia" w:eastAsiaTheme="majorEastAsia" w:hAnsiTheme="majorEastAsia" w:cstheme="majorEastAsia" w:hint="eastAsia"/>
          <w:color w:val="000000" w:themeColor="text1"/>
          <w:sz w:val="24"/>
        </w:rPr>
        <w:t xml:space="preserve">龚婷；龚晓芳；罗灿；龚民 / 共青科技职业学院  </w:t>
      </w:r>
      <w:r>
        <w:rPr>
          <w:rFonts w:ascii="宋体" w:hAnsi="宋体" w:hint="eastAsia"/>
          <w:color w:val="000000"/>
          <w:szCs w:val="21"/>
        </w:rPr>
        <w:t>（江西共青城市</w:t>
      </w:r>
      <w:r>
        <w:rPr>
          <w:rFonts w:ascii="宋体" w:hAnsi="宋体"/>
          <w:color w:val="000000"/>
          <w:szCs w:val="21"/>
        </w:rPr>
        <w:t xml:space="preserve"> 332020</w:t>
      </w:r>
      <w:r>
        <w:rPr>
          <w:rFonts w:ascii="宋体" w:hAnsi="宋体" w:hint="eastAsia"/>
          <w:color w:val="000000"/>
          <w:szCs w:val="21"/>
        </w:rPr>
        <w:t>）</w:t>
      </w:r>
    </w:p>
    <w:p w:rsidR="0024682C" w:rsidRDefault="0024682C">
      <w:pPr>
        <w:widowControl/>
        <w:jc w:val="left"/>
        <w:rPr>
          <w:rFonts w:asciiTheme="majorEastAsia" w:eastAsiaTheme="majorEastAsia" w:hAnsiTheme="majorEastAsia" w:cstheme="majorEastAsia"/>
          <w:b/>
          <w:bCs/>
          <w:color w:val="000000" w:themeColor="text1"/>
          <w:sz w:val="24"/>
        </w:rPr>
      </w:pPr>
    </w:p>
    <w:p w:rsidR="0024682C" w:rsidRDefault="00D001B0">
      <w:pPr>
        <w:widowControl/>
        <w:jc w:val="left"/>
        <w:rPr>
          <w:rFonts w:asciiTheme="minorEastAsia" w:hAnsiTheme="minorEastAsia" w:cstheme="minorEastAsia"/>
          <w:color w:val="000000" w:themeColor="text1"/>
          <w:kern w:val="0"/>
          <w:sz w:val="24"/>
        </w:rPr>
      </w:pPr>
      <w:r>
        <w:rPr>
          <w:rFonts w:asciiTheme="majorEastAsia" w:eastAsiaTheme="majorEastAsia" w:hAnsiTheme="majorEastAsia" w:cstheme="majorEastAsia" w:hint="eastAsia"/>
          <w:color w:val="000000" w:themeColor="text1"/>
          <w:sz w:val="24"/>
        </w:rPr>
        <w:t xml:space="preserve">   </w:t>
      </w:r>
    </w:p>
    <w:p w:rsidR="0024682C" w:rsidRDefault="00D001B0">
      <w:pPr>
        <w:widowControl/>
        <w:jc w:val="left"/>
        <w:rPr>
          <w:color w:val="000000" w:themeColor="text1"/>
          <w:sz w:val="24"/>
        </w:rPr>
      </w:pPr>
      <w:r>
        <w:rPr>
          <w:rFonts w:asciiTheme="majorEastAsia" w:eastAsiaTheme="majorEastAsia" w:hAnsiTheme="majorEastAsia" w:cstheme="majorEastAsia" w:hint="eastAsia"/>
          <w:b/>
          <w:bCs/>
          <w:color w:val="000000" w:themeColor="text1"/>
          <w:sz w:val="24"/>
        </w:rPr>
        <w:t>摘要：</w:t>
      </w:r>
      <w:r>
        <w:rPr>
          <w:rFonts w:asciiTheme="majorEastAsia" w:eastAsiaTheme="majorEastAsia" w:hAnsiTheme="majorEastAsia" w:cstheme="majorEastAsia" w:hint="eastAsia"/>
          <w:color w:val="000000" w:themeColor="text1"/>
          <w:sz w:val="24"/>
        </w:rPr>
        <w:t>国家对职业教育高度重视，既是对职业技能教育的要求，更是全面贯彻党的教育方针，落实立德树人根本任务的体现。本研究在</w:t>
      </w:r>
      <w:r>
        <w:rPr>
          <w:rFonts w:ascii="宋体" w:eastAsia="宋体" w:hAnsi="宋体" w:cs="宋体" w:hint="eastAsia"/>
          <w:color w:val="000000" w:themeColor="text1"/>
          <w:kern w:val="0"/>
          <w:sz w:val="24"/>
        </w:rPr>
        <w:t>“课程思政”指导下，将高职公共英语与护理专业有机结合，设置护理英语实训辅助实践，运用多元化教学方法，帮助学生高效、有意义地将语言学习融入职业实践中，逐步形成正确价值观和完善自主学习能力。</w:t>
      </w:r>
    </w:p>
    <w:p w:rsidR="0024682C" w:rsidRDefault="00D001B0">
      <w:pPr>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b/>
          <w:bCs/>
          <w:color w:val="000000" w:themeColor="text1"/>
          <w:sz w:val="24"/>
        </w:rPr>
        <w:t>关键词：</w:t>
      </w:r>
      <w:r>
        <w:rPr>
          <w:rFonts w:asciiTheme="majorEastAsia" w:eastAsiaTheme="majorEastAsia" w:hAnsiTheme="majorEastAsia" w:cstheme="majorEastAsia" w:hint="eastAsia"/>
          <w:color w:val="000000" w:themeColor="text1"/>
          <w:sz w:val="24"/>
        </w:rPr>
        <w:t>课程思政；公共英语融合护理专业；多元化教学方法</w:t>
      </w:r>
    </w:p>
    <w:p w:rsidR="0024682C" w:rsidRDefault="0024682C">
      <w:pPr>
        <w:jc w:val="left"/>
        <w:rPr>
          <w:rFonts w:asciiTheme="majorEastAsia" w:eastAsiaTheme="majorEastAsia" w:hAnsiTheme="majorEastAsia" w:cstheme="majorEastAsia"/>
          <w:color w:val="000000" w:themeColor="text1"/>
          <w:sz w:val="24"/>
        </w:rPr>
      </w:pPr>
    </w:p>
    <w:p w:rsidR="0024682C" w:rsidRDefault="00D001B0">
      <w:pPr>
        <w:widowControl/>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Abstract: V</w:t>
      </w:r>
      <w:r>
        <w:rPr>
          <w:rFonts w:asciiTheme="majorEastAsia" w:eastAsiaTheme="majorEastAsia" w:hAnsiTheme="majorEastAsia" w:cstheme="majorEastAsia"/>
          <w:color w:val="000000" w:themeColor="text1"/>
          <w:sz w:val="24"/>
        </w:rPr>
        <w:t>ocational education</w:t>
      </w:r>
      <w:r>
        <w:rPr>
          <w:rFonts w:asciiTheme="majorEastAsia" w:eastAsiaTheme="majorEastAsia" w:hAnsiTheme="majorEastAsia" w:cstheme="majorEastAsia" w:hint="eastAsia"/>
          <w:color w:val="000000" w:themeColor="text1"/>
          <w:sz w:val="24"/>
        </w:rPr>
        <w:t xml:space="preserve"> is highly valued in our country, which both on the</w:t>
      </w:r>
      <w:r>
        <w:rPr>
          <w:rFonts w:asciiTheme="majorEastAsia" w:eastAsiaTheme="majorEastAsia" w:hAnsiTheme="majorEastAsia" w:cstheme="majorEastAsia"/>
          <w:color w:val="000000" w:themeColor="text1"/>
          <w:sz w:val="24"/>
        </w:rPr>
        <w:t xml:space="preserve"> requirement for vocational</w:t>
      </w:r>
      <w:r>
        <w:rPr>
          <w:rFonts w:asciiTheme="majorEastAsia" w:eastAsiaTheme="majorEastAsia" w:hAnsiTheme="majorEastAsia" w:cstheme="majorEastAsia" w:hint="eastAsia"/>
          <w:color w:val="000000" w:themeColor="text1"/>
          <w:sz w:val="24"/>
        </w:rPr>
        <w:t xml:space="preserve"> skill </w:t>
      </w:r>
      <w:r>
        <w:rPr>
          <w:rFonts w:asciiTheme="majorEastAsia" w:eastAsiaTheme="majorEastAsia" w:hAnsiTheme="majorEastAsia" w:cstheme="majorEastAsia"/>
          <w:color w:val="000000" w:themeColor="text1"/>
          <w:sz w:val="24"/>
        </w:rPr>
        <w:t>education</w:t>
      </w:r>
      <w:r>
        <w:rPr>
          <w:rFonts w:asciiTheme="majorEastAsia" w:eastAsiaTheme="majorEastAsia" w:hAnsiTheme="majorEastAsia" w:cstheme="majorEastAsia" w:hint="eastAsia"/>
          <w:color w:val="000000" w:themeColor="text1"/>
          <w:sz w:val="24"/>
        </w:rPr>
        <w:t xml:space="preserve"> and</w:t>
      </w:r>
      <w:r>
        <w:rPr>
          <w:rFonts w:asciiTheme="majorEastAsia" w:eastAsiaTheme="majorEastAsia" w:hAnsiTheme="majorEastAsia" w:cstheme="majorEastAsia"/>
          <w:color w:val="000000" w:themeColor="text1"/>
          <w:sz w:val="24"/>
        </w:rPr>
        <w:t xml:space="preserve"> the implementation of the </w:t>
      </w:r>
      <w:r>
        <w:rPr>
          <w:rFonts w:asciiTheme="majorEastAsia" w:eastAsiaTheme="majorEastAsia" w:hAnsiTheme="majorEastAsia" w:cstheme="majorEastAsia" w:hint="eastAsia"/>
          <w:color w:val="000000" w:themeColor="text1"/>
          <w:sz w:val="24"/>
        </w:rPr>
        <w:t>P</w:t>
      </w:r>
      <w:r>
        <w:rPr>
          <w:rFonts w:asciiTheme="majorEastAsia" w:eastAsiaTheme="majorEastAsia" w:hAnsiTheme="majorEastAsia" w:cstheme="majorEastAsia"/>
          <w:color w:val="000000" w:themeColor="text1"/>
          <w:sz w:val="24"/>
        </w:rPr>
        <w:t>arty's education policy</w:t>
      </w:r>
      <w:r>
        <w:rPr>
          <w:rFonts w:asciiTheme="majorEastAsia" w:eastAsiaTheme="majorEastAsia" w:hAnsiTheme="majorEastAsia" w:cstheme="majorEastAsia" w:hint="eastAsia"/>
          <w:color w:val="000000" w:themeColor="text1"/>
          <w:sz w:val="24"/>
        </w:rPr>
        <w:t xml:space="preserve"> as well as </w:t>
      </w:r>
      <w:r>
        <w:rPr>
          <w:rFonts w:asciiTheme="majorEastAsia" w:eastAsiaTheme="majorEastAsia" w:hAnsiTheme="majorEastAsia" w:cstheme="majorEastAsia"/>
          <w:color w:val="000000" w:themeColor="text1"/>
          <w:sz w:val="24"/>
        </w:rPr>
        <w:t>fundamental task of establishing morality</w:t>
      </w:r>
      <w:r>
        <w:rPr>
          <w:rFonts w:asciiTheme="majorEastAsia" w:eastAsiaTheme="majorEastAsia" w:hAnsiTheme="majorEastAsia" w:cstheme="majorEastAsia" w:hint="eastAsia"/>
          <w:color w:val="000000" w:themeColor="text1"/>
          <w:sz w:val="24"/>
        </w:rPr>
        <w:t xml:space="preserve"> education</w:t>
      </w:r>
      <w:r>
        <w:rPr>
          <w:rFonts w:asciiTheme="majorEastAsia" w:eastAsiaTheme="majorEastAsia" w:hAnsiTheme="majorEastAsia" w:cstheme="majorEastAsia"/>
          <w:color w:val="000000" w:themeColor="text1"/>
          <w:sz w:val="24"/>
        </w:rPr>
        <w:t xml:space="preserve">. </w:t>
      </w:r>
      <w:r>
        <w:rPr>
          <w:rFonts w:asciiTheme="majorEastAsia" w:eastAsiaTheme="majorEastAsia" w:hAnsiTheme="majorEastAsia" w:cstheme="majorEastAsia" w:hint="eastAsia"/>
          <w:color w:val="000000" w:themeColor="text1"/>
          <w:sz w:val="24"/>
        </w:rPr>
        <w:t>T</w:t>
      </w:r>
      <w:r>
        <w:rPr>
          <w:rFonts w:asciiTheme="majorEastAsia" w:eastAsiaTheme="majorEastAsia" w:hAnsiTheme="majorEastAsia" w:cstheme="majorEastAsia"/>
          <w:color w:val="000000" w:themeColor="text1"/>
          <w:sz w:val="24"/>
        </w:rPr>
        <w:t xml:space="preserve">his </w:t>
      </w:r>
      <w:r>
        <w:rPr>
          <w:rFonts w:asciiTheme="majorEastAsia" w:eastAsiaTheme="majorEastAsia" w:hAnsiTheme="majorEastAsia" w:cstheme="majorEastAsia" w:hint="eastAsia"/>
          <w:color w:val="000000" w:themeColor="text1"/>
          <w:sz w:val="24"/>
        </w:rPr>
        <w:t xml:space="preserve">study aims to explore the </w:t>
      </w:r>
      <w:r>
        <w:rPr>
          <w:rFonts w:asciiTheme="majorEastAsia" w:eastAsiaTheme="majorEastAsia" w:hAnsiTheme="majorEastAsia" w:cstheme="majorEastAsia"/>
          <w:color w:val="000000" w:themeColor="text1"/>
          <w:sz w:val="24"/>
        </w:rPr>
        <w:t>integrat</w:t>
      </w:r>
      <w:r>
        <w:rPr>
          <w:rFonts w:asciiTheme="majorEastAsia" w:eastAsiaTheme="majorEastAsia" w:hAnsiTheme="majorEastAsia" w:cstheme="majorEastAsia" w:hint="eastAsia"/>
          <w:color w:val="000000" w:themeColor="text1"/>
          <w:sz w:val="24"/>
        </w:rPr>
        <w:t>ion of</w:t>
      </w:r>
      <w:r>
        <w:rPr>
          <w:rFonts w:asciiTheme="majorEastAsia" w:eastAsiaTheme="majorEastAsia" w:hAnsiTheme="majorEastAsia" w:cstheme="majorEastAsia"/>
          <w:color w:val="000000" w:themeColor="text1"/>
          <w:sz w:val="24"/>
        </w:rPr>
        <w:t xml:space="preserve"> higher vocational public English </w:t>
      </w:r>
      <w:r>
        <w:rPr>
          <w:rFonts w:asciiTheme="majorEastAsia" w:eastAsiaTheme="majorEastAsia" w:hAnsiTheme="majorEastAsia" w:cstheme="majorEastAsia" w:hint="eastAsia"/>
          <w:color w:val="000000" w:themeColor="text1"/>
          <w:sz w:val="24"/>
        </w:rPr>
        <w:t xml:space="preserve">and </w:t>
      </w:r>
      <w:r>
        <w:rPr>
          <w:rFonts w:asciiTheme="majorEastAsia" w:eastAsiaTheme="majorEastAsia" w:hAnsiTheme="majorEastAsia" w:cstheme="majorEastAsia"/>
          <w:color w:val="000000" w:themeColor="text1"/>
          <w:sz w:val="24"/>
        </w:rPr>
        <w:t>nursing major</w:t>
      </w:r>
      <w:r>
        <w:rPr>
          <w:rFonts w:asciiTheme="majorEastAsia" w:eastAsiaTheme="majorEastAsia" w:hAnsiTheme="majorEastAsia" w:cstheme="majorEastAsia" w:hint="eastAsia"/>
          <w:color w:val="000000" w:themeColor="text1"/>
          <w:sz w:val="24"/>
        </w:rPr>
        <w:t xml:space="preserve"> under </w:t>
      </w:r>
      <w:r>
        <w:rPr>
          <w:rFonts w:asciiTheme="majorEastAsia" w:eastAsiaTheme="majorEastAsia" w:hAnsiTheme="majorEastAsia" w:cstheme="majorEastAsia"/>
          <w:color w:val="000000" w:themeColor="text1"/>
          <w:sz w:val="24"/>
        </w:rPr>
        <w:t xml:space="preserve">the guidance of "Curriculum </w:t>
      </w:r>
      <w:r>
        <w:rPr>
          <w:rFonts w:asciiTheme="majorEastAsia" w:eastAsiaTheme="majorEastAsia" w:hAnsiTheme="majorEastAsia" w:cstheme="majorEastAsia" w:hint="eastAsia"/>
          <w:color w:val="000000" w:themeColor="text1"/>
          <w:sz w:val="24"/>
        </w:rPr>
        <w:t xml:space="preserve">for </w:t>
      </w:r>
      <w:r>
        <w:rPr>
          <w:rFonts w:asciiTheme="majorEastAsia" w:eastAsiaTheme="majorEastAsia" w:hAnsiTheme="majorEastAsia" w:cstheme="majorEastAsia"/>
          <w:color w:val="000000" w:themeColor="text1"/>
          <w:sz w:val="24"/>
        </w:rPr>
        <w:t xml:space="preserve">Ideological and Political" </w:t>
      </w:r>
      <w:r>
        <w:rPr>
          <w:rFonts w:asciiTheme="majorEastAsia" w:eastAsiaTheme="majorEastAsia" w:hAnsiTheme="majorEastAsia" w:cstheme="majorEastAsia" w:hint="eastAsia"/>
          <w:color w:val="000000" w:themeColor="text1"/>
          <w:sz w:val="24"/>
        </w:rPr>
        <w:t xml:space="preserve">.It </w:t>
      </w:r>
      <w:r>
        <w:rPr>
          <w:rFonts w:asciiTheme="majorEastAsia" w:eastAsiaTheme="majorEastAsia" w:hAnsiTheme="majorEastAsia" w:cstheme="majorEastAsia"/>
          <w:color w:val="000000" w:themeColor="text1"/>
          <w:sz w:val="24"/>
        </w:rPr>
        <w:t>set</w:t>
      </w:r>
      <w:r>
        <w:rPr>
          <w:rFonts w:asciiTheme="majorEastAsia" w:eastAsiaTheme="majorEastAsia" w:hAnsiTheme="majorEastAsia" w:cstheme="majorEastAsia" w:hint="eastAsia"/>
          <w:color w:val="000000" w:themeColor="text1"/>
          <w:sz w:val="24"/>
        </w:rPr>
        <w:t>s</w:t>
      </w:r>
      <w:r>
        <w:rPr>
          <w:rFonts w:asciiTheme="majorEastAsia" w:eastAsiaTheme="majorEastAsia" w:hAnsiTheme="majorEastAsia" w:cstheme="majorEastAsia"/>
          <w:color w:val="000000" w:themeColor="text1"/>
          <w:sz w:val="24"/>
        </w:rPr>
        <w:t xml:space="preserve"> up nursing English practic</w:t>
      </w:r>
      <w:r>
        <w:rPr>
          <w:rFonts w:asciiTheme="majorEastAsia" w:eastAsiaTheme="majorEastAsia" w:hAnsiTheme="majorEastAsia" w:cstheme="majorEastAsia" w:hint="eastAsia"/>
          <w:color w:val="000000" w:themeColor="text1"/>
          <w:sz w:val="24"/>
        </w:rPr>
        <w:t xml:space="preserve">al </w:t>
      </w:r>
      <w:r>
        <w:rPr>
          <w:rFonts w:asciiTheme="majorEastAsia" w:eastAsiaTheme="majorEastAsia" w:hAnsiTheme="majorEastAsia" w:cstheme="majorEastAsia"/>
          <w:color w:val="000000" w:themeColor="text1"/>
          <w:sz w:val="24"/>
        </w:rPr>
        <w:t xml:space="preserve">training </w:t>
      </w:r>
      <w:r>
        <w:rPr>
          <w:rFonts w:asciiTheme="majorEastAsia" w:eastAsiaTheme="majorEastAsia" w:hAnsiTheme="majorEastAsia" w:cstheme="majorEastAsia" w:hint="eastAsia"/>
          <w:color w:val="000000" w:themeColor="text1"/>
          <w:sz w:val="24"/>
        </w:rPr>
        <w:t xml:space="preserve">by </w:t>
      </w:r>
      <w:r>
        <w:rPr>
          <w:rFonts w:asciiTheme="majorEastAsia" w:eastAsiaTheme="majorEastAsia" w:hAnsiTheme="majorEastAsia" w:cstheme="majorEastAsia"/>
          <w:color w:val="000000" w:themeColor="text1"/>
          <w:sz w:val="24"/>
        </w:rPr>
        <w:t>us</w:t>
      </w:r>
      <w:r>
        <w:rPr>
          <w:rFonts w:asciiTheme="majorEastAsia" w:eastAsiaTheme="majorEastAsia" w:hAnsiTheme="majorEastAsia" w:cstheme="majorEastAsia" w:hint="eastAsia"/>
          <w:color w:val="000000" w:themeColor="text1"/>
          <w:sz w:val="24"/>
        </w:rPr>
        <w:t>ing</w:t>
      </w:r>
      <w:r>
        <w:rPr>
          <w:rFonts w:asciiTheme="majorEastAsia" w:eastAsiaTheme="majorEastAsia" w:hAnsiTheme="majorEastAsia" w:cstheme="majorEastAsia"/>
          <w:color w:val="000000" w:themeColor="text1"/>
          <w:sz w:val="24"/>
        </w:rPr>
        <w:t xml:space="preserve"> diversified teaching methods</w:t>
      </w:r>
      <w:r>
        <w:rPr>
          <w:rFonts w:asciiTheme="majorEastAsia" w:eastAsiaTheme="majorEastAsia" w:hAnsiTheme="majorEastAsia" w:cstheme="majorEastAsia" w:hint="eastAsia"/>
          <w:color w:val="000000" w:themeColor="text1"/>
          <w:sz w:val="24"/>
        </w:rPr>
        <w:t xml:space="preserve"> </w:t>
      </w:r>
      <w:r>
        <w:rPr>
          <w:rFonts w:asciiTheme="majorEastAsia" w:eastAsiaTheme="majorEastAsia" w:hAnsiTheme="majorEastAsia" w:cstheme="majorEastAsia"/>
          <w:color w:val="000000" w:themeColor="text1"/>
          <w:sz w:val="24"/>
        </w:rPr>
        <w:t>to help student</w:t>
      </w:r>
      <w:r>
        <w:rPr>
          <w:rFonts w:asciiTheme="majorEastAsia" w:eastAsiaTheme="majorEastAsia" w:hAnsiTheme="majorEastAsia" w:cstheme="majorEastAsia" w:hint="eastAsia"/>
          <w:color w:val="000000" w:themeColor="text1"/>
          <w:sz w:val="24"/>
        </w:rPr>
        <w:t>s combine</w:t>
      </w:r>
      <w:r>
        <w:rPr>
          <w:rFonts w:asciiTheme="majorEastAsia" w:eastAsiaTheme="majorEastAsia" w:hAnsiTheme="majorEastAsia" w:cstheme="majorEastAsia"/>
          <w:color w:val="000000" w:themeColor="text1"/>
          <w:sz w:val="24"/>
        </w:rPr>
        <w:t xml:space="preserve"> language learning </w:t>
      </w:r>
      <w:r>
        <w:rPr>
          <w:rFonts w:asciiTheme="majorEastAsia" w:eastAsiaTheme="majorEastAsia" w:hAnsiTheme="majorEastAsia" w:cstheme="majorEastAsia" w:hint="eastAsia"/>
          <w:color w:val="000000" w:themeColor="text1"/>
          <w:sz w:val="24"/>
        </w:rPr>
        <w:t>with</w:t>
      </w:r>
      <w:r>
        <w:rPr>
          <w:rFonts w:asciiTheme="majorEastAsia" w:eastAsiaTheme="majorEastAsia" w:hAnsiTheme="majorEastAsia" w:cstheme="majorEastAsia"/>
          <w:color w:val="000000" w:themeColor="text1"/>
          <w:sz w:val="24"/>
        </w:rPr>
        <w:t xml:space="preserve"> professional practice</w:t>
      </w:r>
      <w:r>
        <w:rPr>
          <w:rFonts w:asciiTheme="majorEastAsia" w:eastAsiaTheme="majorEastAsia" w:hAnsiTheme="majorEastAsia" w:cstheme="majorEastAsia" w:hint="eastAsia"/>
          <w:color w:val="000000" w:themeColor="text1"/>
          <w:sz w:val="24"/>
        </w:rPr>
        <w:t xml:space="preserve"> </w:t>
      </w:r>
      <w:r>
        <w:rPr>
          <w:rFonts w:asciiTheme="majorEastAsia" w:eastAsiaTheme="majorEastAsia" w:hAnsiTheme="majorEastAsia" w:cstheme="majorEastAsia"/>
          <w:color w:val="000000" w:themeColor="text1"/>
          <w:sz w:val="24"/>
        </w:rPr>
        <w:t>efficiently and meaningfully</w:t>
      </w:r>
      <w:r>
        <w:rPr>
          <w:rFonts w:asciiTheme="majorEastAsia" w:eastAsiaTheme="majorEastAsia" w:hAnsiTheme="majorEastAsia" w:cstheme="majorEastAsia" w:hint="eastAsia"/>
          <w:color w:val="000000" w:themeColor="text1"/>
          <w:sz w:val="24"/>
        </w:rPr>
        <w:t xml:space="preserve">, and </w:t>
      </w:r>
      <w:r>
        <w:rPr>
          <w:rFonts w:asciiTheme="majorEastAsia" w:eastAsiaTheme="majorEastAsia" w:hAnsiTheme="majorEastAsia" w:cstheme="majorEastAsia"/>
          <w:color w:val="000000" w:themeColor="text1"/>
          <w:sz w:val="24"/>
        </w:rPr>
        <w:t>form correct values and improve</w:t>
      </w:r>
      <w:r>
        <w:rPr>
          <w:rFonts w:asciiTheme="majorEastAsia" w:eastAsiaTheme="majorEastAsia" w:hAnsiTheme="majorEastAsia" w:cstheme="majorEastAsia" w:hint="eastAsia"/>
          <w:color w:val="000000" w:themeColor="text1"/>
          <w:sz w:val="24"/>
        </w:rPr>
        <w:t>s</w:t>
      </w:r>
      <w:r>
        <w:rPr>
          <w:rFonts w:asciiTheme="majorEastAsia" w:eastAsiaTheme="majorEastAsia" w:hAnsiTheme="majorEastAsia" w:cstheme="majorEastAsia"/>
          <w:color w:val="000000" w:themeColor="text1"/>
          <w:sz w:val="24"/>
        </w:rPr>
        <w:t xml:space="preserve"> independent learning ability</w:t>
      </w:r>
      <w:r>
        <w:rPr>
          <w:rFonts w:asciiTheme="majorEastAsia" w:eastAsiaTheme="majorEastAsia" w:hAnsiTheme="majorEastAsia" w:cstheme="majorEastAsia" w:hint="eastAsia"/>
          <w:color w:val="000000" w:themeColor="text1"/>
          <w:sz w:val="24"/>
        </w:rPr>
        <w:t xml:space="preserve"> gradually</w:t>
      </w:r>
      <w:r>
        <w:rPr>
          <w:rFonts w:asciiTheme="majorEastAsia" w:eastAsiaTheme="majorEastAsia" w:hAnsiTheme="majorEastAsia" w:cstheme="majorEastAsia"/>
          <w:color w:val="000000" w:themeColor="text1"/>
          <w:sz w:val="24"/>
        </w:rPr>
        <w:t>.</w:t>
      </w:r>
    </w:p>
    <w:p w:rsidR="0024682C" w:rsidRDefault="0024682C">
      <w:pPr>
        <w:widowControl/>
        <w:jc w:val="left"/>
        <w:rPr>
          <w:rFonts w:asciiTheme="majorEastAsia" w:eastAsiaTheme="majorEastAsia" w:hAnsiTheme="majorEastAsia" w:cstheme="majorEastAsia"/>
          <w:color w:val="000000" w:themeColor="text1"/>
          <w:sz w:val="24"/>
        </w:rPr>
      </w:pPr>
    </w:p>
    <w:p w:rsidR="0024682C" w:rsidRDefault="00D001B0">
      <w:pPr>
        <w:widowControl/>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Key words: curriculum for ideology and political; public English integrates with nursing major; diversified teaching methods</w:t>
      </w:r>
    </w:p>
    <w:p w:rsidR="0024682C" w:rsidRDefault="00D001B0">
      <w:pPr>
        <w:widowControl/>
        <w:jc w:val="lef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 xml:space="preserve"> </w:t>
      </w:r>
    </w:p>
    <w:p w:rsidR="0024682C" w:rsidRDefault="00D001B0">
      <w:pPr>
        <w:rPr>
          <w:rFonts w:asciiTheme="majorEastAsia" w:eastAsiaTheme="majorEastAsia" w:hAnsiTheme="majorEastAsia" w:cstheme="majorEastAsia"/>
          <w:b/>
          <w:bCs/>
          <w:color w:val="000000" w:themeColor="text1"/>
          <w:sz w:val="24"/>
        </w:rPr>
      </w:pPr>
      <w:r>
        <w:rPr>
          <w:rFonts w:asciiTheme="majorEastAsia" w:eastAsiaTheme="majorEastAsia" w:hAnsiTheme="majorEastAsia" w:cstheme="majorEastAsia" w:hint="eastAsia"/>
          <w:b/>
          <w:bCs/>
          <w:color w:val="000000" w:themeColor="text1"/>
          <w:sz w:val="24"/>
        </w:rPr>
        <w:t>引言</w:t>
      </w:r>
    </w:p>
    <w:p w:rsidR="0024682C" w:rsidRDefault="00D001B0">
      <w:pPr>
        <w:widowControl/>
        <w:ind w:firstLineChars="200" w:firstLine="48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shd w:val="clear" w:color="auto" w:fill="FFFFFF"/>
        </w:rPr>
        <w:t>习近平总书记指出：“要用好课堂教学这个主渠道，思想政治理论课要坚持在改进中加强，提升思想政治教育亲和力和针对性，满足学生成长发展需求和期待，其他各门课都要守好一段渠、种好责任田，使各类课程与思想政治理论课同</w:t>
      </w:r>
      <w:r>
        <w:rPr>
          <w:rFonts w:asciiTheme="minorEastAsia" w:hAnsiTheme="minorEastAsia" w:cstheme="minorEastAsia" w:hint="eastAsia"/>
          <w:color w:val="000000" w:themeColor="text1"/>
          <w:sz w:val="24"/>
          <w:shd w:val="clear" w:color="auto" w:fill="FFFFFF"/>
        </w:rPr>
        <w:lastRenderedPageBreak/>
        <w:t>向同行，形成协同效应。”</w:t>
      </w:r>
      <w:r>
        <w:rPr>
          <w:rFonts w:asciiTheme="minorEastAsia" w:hAnsiTheme="minorEastAsia" w:cstheme="minorEastAsia" w:hint="eastAsia"/>
          <w:color w:val="000000" w:themeColor="text1"/>
          <w:sz w:val="24"/>
          <w:vertAlign w:val="superscript"/>
        </w:rPr>
        <w:t xml:space="preserve">【1】 </w:t>
      </w:r>
      <w:r>
        <w:rPr>
          <w:rFonts w:asciiTheme="minorEastAsia" w:hAnsiTheme="minorEastAsia" w:cstheme="minorEastAsia" w:hint="eastAsia"/>
          <w:color w:val="000000" w:themeColor="text1"/>
          <w:sz w:val="24"/>
        </w:rPr>
        <w:t>高职公共英语课程应在学生原有英语基础上，结合国内外对护理专业人员的需求以及本校护理专业教学实际</w:t>
      </w:r>
      <w:r>
        <w:rPr>
          <w:rFonts w:ascii="宋体" w:eastAsia="宋体" w:hAnsi="宋体" w:cs="宋体" w:hint="eastAsia"/>
          <w:color w:val="000000" w:themeColor="text1"/>
          <w:kern w:val="0"/>
          <w:sz w:val="24"/>
        </w:rPr>
        <w:t>培养具有中国情怀、国际视野，能够在职场中用英语进行有效沟通的高素质技术技能人才。</w:t>
      </w:r>
    </w:p>
    <w:p w:rsidR="0024682C" w:rsidRDefault="0024682C">
      <w:pPr>
        <w:widowControl/>
        <w:ind w:firstLineChars="200" w:firstLine="480"/>
        <w:jc w:val="left"/>
        <w:rPr>
          <w:rFonts w:asciiTheme="minorEastAsia" w:hAnsiTheme="minorEastAsia" w:cstheme="minorEastAsia"/>
          <w:color w:val="000000" w:themeColor="text1"/>
          <w:sz w:val="24"/>
        </w:rPr>
      </w:pPr>
    </w:p>
    <w:p w:rsidR="0024682C" w:rsidRDefault="00D001B0">
      <w:pPr>
        <w:widowControl/>
        <w:jc w:val="left"/>
        <w:rPr>
          <w:rFonts w:asciiTheme="minorEastAsia" w:hAnsiTheme="minorEastAsia" w:cstheme="minorEastAsia"/>
          <w:b/>
          <w:bCs/>
          <w:color w:val="000000" w:themeColor="text1"/>
          <w:sz w:val="24"/>
        </w:rPr>
      </w:pPr>
      <w:r>
        <w:rPr>
          <w:rFonts w:asciiTheme="minorEastAsia" w:hAnsiTheme="minorEastAsia" w:cstheme="minorEastAsia" w:hint="eastAsia"/>
          <w:b/>
          <w:bCs/>
          <w:color w:val="000000" w:themeColor="text1"/>
          <w:sz w:val="24"/>
        </w:rPr>
        <w:t>一、护理专业“课程思政”英语教学</w:t>
      </w:r>
    </w:p>
    <w:p w:rsidR="0024682C" w:rsidRDefault="00D001B0">
      <w:pPr>
        <w:widowControl/>
        <w:ind w:firstLineChars="200" w:firstLine="480"/>
        <w:jc w:val="left"/>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长期以来，思想政治教育与专业教育相互隔绝的“孤岛效应”，将立德树人贯彻到高校课堂教学全过程、全方位、全员之中，推动思政课程与课程思政协同前行、相得益彰，构筑育人大格局，是新时代中国高校面临的重要任务之一</w:t>
      </w:r>
      <w:r>
        <w:rPr>
          <w:rFonts w:asciiTheme="minorEastAsia" w:hAnsiTheme="minorEastAsia" w:cstheme="minorEastAsia" w:hint="eastAsia"/>
          <w:color w:val="000000" w:themeColor="text1"/>
          <w:sz w:val="24"/>
          <w:shd w:val="clear" w:color="auto" w:fill="FFFFFF"/>
          <w:vertAlign w:val="superscript"/>
        </w:rPr>
        <w:t>【2】</w:t>
      </w:r>
      <w:r>
        <w:rPr>
          <w:rFonts w:asciiTheme="minorEastAsia" w:hAnsiTheme="minorEastAsia" w:cstheme="minorEastAsia" w:hint="eastAsia"/>
          <w:color w:val="000000" w:themeColor="text1"/>
          <w:sz w:val="24"/>
          <w:shd w:val="clear" w:color="auto" w:fill="FFFFFF"/>
        </w:rPr>
        <w:t>。高职院校职业导向强，专业化程度高，思想政治教育更应打破公共基础课以及专业技能课的壁垒，实现“教书”同步“育人”。</w:t>
      </w:r>
    </w:p>
    <w:p w:rsidR="0024682C" w:rsidRDefault="00D001B0">
      <w:pPr>
        <w:widowControl/>
        <w:jc w:val="left"/>
        <w:rPr>
          <w:rFonts w:asciiTheme="minorEastAsia" w:hAnsiTheme="minorEastAsia" w:cstheme="minorEastAsia"/>
          <w:color w:val="FF0000"/>
          <w:sz w:val="24"/>
          <w:shd w:val="clear" w:color="auto" w:fill="FFFFFF"/>
        </w:rPr>
      </w:pPr>
      <w:r>
        <w:rPr>
          <w:rFonts w:asciiTheme="minorEastAsia" w:hAnsiTheme="minorEastAsia" w:cstheme="minorEastAsia" w:hint="eastAsia"/>
          <w:color w:val="000000" w:themeColor="text1"/>
          <w:sz w:val="24"/>
          <w:shd w:val="clear" w:color="auto" w:fill="FFFFFF"/>
        </w:rPr>
        <w:t>（一）深耕教材，结合时事</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道德教育、人文素质等思政教育是教书育人过程中的重要环节。立足于教材，在教学设计中突出学生体验和感悟，转换引导方式，注意评价意识与专业课程教学元素融合。在课程的知识点、教学内容中挖掘所蕴含的思政元素，形成价值体系，以故事（叙述）、案例、视频等方式传达并促使学生深挖其价值观，从而吸取教训、得到启示，使学生心理和情感产生共鸣。结合当下时事，针对热点事件和观点，提出自己的解决思路和办法；选取正反面教材，引导正反对比分析，经过思考和比较提高明辨是非的能力；结合语言学习优势，引用国内外教学材料，明确中国特色社会主义核心价值观。</w:t>
      </w:r>
    </w:p>
    <w:p w:rsidR="0024682C" w:rsidRDefault="00D001B0">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（二）提炼思政，贯穿课堂</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我校公共英语教学采用外文出版社《E时代高职英语综合教程》，教师抓取“Truelove”主题中关于“爱”的话题，将爱的范围拓展升华，邀请学生积极讨论。在护理专业课堂，则设定遇到病人不解时如何用自己的专业和文化素养化解的情境，协助学生设身处地角色饰演护士和患者，亲身再现情景后，学生思想和情感都产生了积极响应，这一思政元素和情境教学的结合巧妙地推动了社会主义核心价值观入教材、到课堂、进学生头脑。</w:t>
      </w:r>
    </w:p>
    <w:p w:rsidR="0024682C" w:rsidRDefault="0024682C">
      <w:pPr>
        <w:widowControl/>
        <w:jc w:val="left"/>
        <w:rPr>
          <w:rFonts w:asciiTheme="minorEastAsia" w:hAnsiTheme="minorEastAsia" w:cstheme="minorEastAsia"/>
          <w:color w:val="000000" w:themeColor="text1"/>
          <w:kern w:val="0"/>
          <w:sz w:val="24"/>
        </w:rPr>
      </w:pPr>
    </w:p>
    <w:p w:rsidR="0024682C" w:rsidRDefault="00D001B0">
      <w:pPr>
        <w:widowControl/>
        <w:jc w:val="left"/>
        <w:rPr>
          <w:rFonts w:asciiTheme="minorEastAsia" w:hAnsiTheme="minorEastAsia" w:cstheme="minorEastAsia"/>
          <w:b/>
          <w:bCs/>
          <w:color w:val="000000" w:themeColor="text1"/>
          <w:kern w:val="0"/>
          <w:sz w:val="24"/>
        </w:rPr>
      </w:pPr>
      <w:r>
        <w:rPr>
          <w:rFonts w:asciiTheme="minorEastAsia" w:hAnsiTheme="minorEastAsia" w:cstheme="minorEastAsia" w:hint="eastAsia"/>
          <w:b/>
          <w:bCs/>
          <w:color w:val="000000" w:themeColor="text1"/>
          <w:kern w:val="0"/>
          <w:sz w:val="24"/>
        </w:rPr>
        <w:t>二、护理专业公共英语多元化教学</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面对高职护理专业学生英语水平参差不齐、学习动机强弱不一、缺乏语言环境等情况，结合公共英语课作为基础必修课的优势，多维度优化教学理念、多层次拓宽教学视角、多方位提升教学方法，夯实公共英语基础，强化专业英语实训，多元化增加学生语言思维能力及职业竞争力。</w:t>
      </w:r>
    </w:p>
    <w:p w:rsidR="0024682C" w:rsidRDefault="00D001B0">
      <w:pPr>
        <w:widowControl/>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（一）学生“自我实现需要”为中心的教学理念</w:t>
      </w:r>
    </w:p>
    <w:p w:rsidR="0024682C" w:rsidRDefault="00D001B0">
      <w:pPr>
        <w:widowControl/>
        <w:ind w:firstLineChars="200" w:firstLine="48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rPr>
        <w:t>马斯洛的需要层次理论按照层次划分为五个方面，分别是生理需要、安全需要、归属和爱的需要、自尊需要和自我实现的需要</w:t>
      </w:r>
      <w:r>
        <w:rPr>
          <w:rFonts w:asciiTheme="minorEastAsia" w:hAnsiTheme="minorEastAsia" w:cstheme="minorEastAsia" w:hint="eastAsia"/>
          <w:color w:val="000000" w:themeColor="text1"/>
          <w:sz w:val="24"/>
          <w:shd w:val="clear" w:color="auto" w:fill="FFFFFF"/>
          <w:vertAlign w:val="superscript"/>
        </w:rPr>
        <w:t>【3】</w:t>
      </w:r>
      <w:r>
        <w:rPr>
          <w:rFonts w:asciiTheme="minorEastAsia" w:hAnsiTheme="minorEastAsia" w:cstheme="minorEastAsia" w:hint="eastAsia"/>
          <w:color w:val="000000" w:themeColor="text1"/>
          <w:kern w:val="0"/>
          <w:sz w:val="24"/>
        </w:rPr>
        <w:t>。他的需要层次理论对当代教育仍然具有很大的借鉴意义。根据马斯洛的需要层次理论，人的低层次需要得到满足后会不断追求高层次的需要，其内在动机在外部条件的驱动下，遵循着“需要匮乏-需要满足-新的需要产生”</w:t>
      </w:r>
      <w:r>
        <w:rPr>
          <w:rFonts w:asciiTheme="minorEastAsia" w:hAnsiTheme="minorEastAsia" w:cstheme="minorEastAsia" w:hint="eastAsia"/>
          <w:color w:val="000000" w:themeColor="text1"/>
          <w:sz w:val="24"/>
          <w:shd w:val="clear" w:color="auto" w:fill="FFFFFF"/>
          <w:vertAlign w:val="superscript"/>
        </w:rPr>
        <w:t>【4】</w:t>
      </w:r>
      <w:r>
        <w:rPr>
          <w:rFonts w:asciiTheme="minorEastAsia" w:hAnsiTheme="minorEastAsia" w:cstheme="minorEastAsia" w:hint="eastAsia"/>
          <w:color w:val="000000" w:themeColor="text1"/>
          <w:kern w:val="0"/>
          <w:sz w:val="24"/>
        </w:rPr>
        <w:t>的顺序指引人的行为。当代高职学生在低级需要逐步满足的前提下，不断迈向自我实现的需求。而现阶段其自我实现的需要还集中体现在社会职业要求逐步提升与自我能力不足的差距。如何帮助学生缩短差距、提升需求促成了高职教师教学理念从教师“教什么”为中心逐步向学生“需要学什么”转变。</w:t>
      </w:r>
    </w:p>
    <w:p w:rsidR="0024682C" w:rsidRDefault="00D001B0">
      <w:pPr>
        <w:widowControl/>
        <w:ind w:firstLineChars="200" w:firstLine="480"/>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lastRenderedPageBreak/>
        <w:t>目前对护理人员的学历和专业素质等要求逐步提高，涉外病人及管理需要专门的护理人才。教学中采用自然班级教学效果不明显，部分学生吃不饱，学习缺乏动力；或是太吃力，跟不上学习进度。</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sz w:val="24"/>
        </w:rPr>
        <w:t>因此，在教学中充分运用显性分层和隐形分层，</w:t>
      </w:r>
      <w:r>
        <w:rPr>
          <w:rFonts w:asciiTheme="minorEastAsia" w:hAnsiTheme="minorEastAsia" w:cstheme="minorEastAsia" w:hint="eastAsia"/>
          <w:color w:val="000000" w:themeColor="text1"/>
          <w:kern w:val="0"/>
          <w:sz w:val="24"/>
        </w:rPr>
        <w:t>针对学生知识、能力结构和学习需求的不同类型而分群体选择不同的教学目标和内容，实施不同的教学方法</w:t>
      </w:r>
      <w:r>
        <w:rPr>
          <w:rFonts w:asciiTheme="minorEastAsia" w:hAnsiTheme="minorEastAsia" w:cstheme="minorEastAsia" w:hint="eastAsia"/>
          <w:color w:val="000000" w:themeColor="text1"/>
          <w:sz w:val="24"/>
          <w:shd w:val="clear" w:color="auto" w:fill="FFFFFF"/>
          <w:vertAlign w:val="superscript"/>
        </w:rPr>
        <w:t>【5】</w:t>
      </w:r>
      <w:r>
        <w:rPr>
          <w:rFonts w:asciiTheme="minorEastAsia" w:hAnsiTheme="minorEastAsia" w:cstheme="minorEastAsia" w:hint="eastAsia"/>
          <w:color w:val="000000" w:themeColor="text1"/>
          <w:kern w:val="0"/>
          <w:sz w:val="24"/>
        </w:rPr>
        <w:t>。公共英语教学中，课堂任务的设置引导英语能力强的学生充分拓展其“最近发展区”，能力较弱的学生掌握基本知识点后适度拓展；课外时间组建“护理英语实训”微信群，作为第二课堂补充护理英语专业词汇、句型以及各场合医护、医患对话，学生自由分组学习，以录音、视频等形式上传学习成果；在有了一定护理专业相关英语知识后，群内以限定名额、优先报名、分批学习的形式组建人数为十人左右的个性化定制“进阶学习小组”，依照学习内容，由授课老师发放学习资料供学生循环学习，为期一周，一周后按要求上传学习成果；根据班级人数及学习积极程度，组建若干学习小组，小组由任务完成佳、协调能力强的学生充当组长，在组长带领下组织群内日常学习打卡。教师主导学习资料发放、疑问的解答、学习任务的评价。</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在学生“自我实现需要”为中心的教学理念指导下，教师团队深度分析学情、教材、职业能力需求等，基于公共英语教材解析，重构了配套护理英语实训材料的教学设计，尊重个体差异，促进学生全面与个性化发展。</w:t>
      </w:r>
    </w:p>
    <w:p w:rsidR="0024682C" w:rsidRDefault="0024682C">
      <w:pPr>
        <w:widowControl/>
        <w:ind w:firstLineChars="200" w:firstLine="480"/>
        <w:jc w:val="left"/>
        <w:rPr>
          <w:rFonts w:asciiTheme="minorEastAsia" w:hAnsiTheme="minorEastAsia" w:cstheme="minorEastAsia"/>
          <w:color w:val="000000" w:themeColor="text1"/>
          <w:kern w:val="0"/>
          <w:sz w:val="24"/>
        </w:rPr>
      </w:pPr>
    </w:p>
    <w:p w:rsidR="0024682C" w:rsidRDefault="00D001B0">
      <w:pPr>
        <w:jc w:val="left"/>
        <w:rPr>
          <w:rFonts w:asciiTheme="minorEastAsia" w:hAnsiTheme="minorEastAsia" w:cstheme="minorEastAsia"/>
          <w:b/>
          <w:bCs/>
          <w:color w:val="000000" w:themeColor="text1"/>
          <w:kern w:val="0"/>
          <w:sz w:val="24"/>
        </w:rPr>
      </w:pPr>
      <w:r>
        <w:rPr>
          <w:rFonts w:asciiTheme="minorEastAsia" w:hAnsiTheme="minorEastAsia" w:cstheme="minorEastAsia" w:hint="eastAsia"/>
          <w:color w:val="000000" w:themeColor="text1"/>
          <w:kern w:val="0"/>
          <w:sz w:val="24"/>
        </w:rPr>
        <w:t>（二）信息化教学方法联动课堂内外</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教育信息化，是信息技术与教育整合的过程，是对教育思想观念的转变，作为教育系统中一个基本构成要素， 要求在实际教学中注重信息技术手段的运用，这有助于推动教育现代化的实现，也符合当前教育改革发展的趋势</w:t>
      </w:r>
      <w:r>
        <w:rPr>
          <w:rFonts w:asciiTheme="minorEastAsia" w:hAnsiTheme="minorEastAsia" w:cstheme="minorEastAsia" w:hint="eastAsia"/>
          <w:color w:val="000000" w:themeColor="text1"/>
          <w:sz w:val="24"/>
          <w:shd w:val="clear" w:color="auto" w:fill="FFFFFF"/>
          <w:vertAlign w:val="superscript"/>
        </w:rPr>
        <w:t>【6】</w:t>
      </w:r>
      <w:r>
        <w:rPr>
          <w:rFonts w:asciiTheme="minorEastAsia" w:hAnsiTheme="minorEastAsia" w:cstheme="minorEastAsia" w:hint="eastAsia"/>
          <w:color w:val="000000" w:themeColor="text1"/>
          <w:kern w:val="0"/>
          <w:sz w:val="24"/>
        </w:rPr>
        <w:t>。</w:t>
      </w:r>
      <w:r>
        <w:rPr>
          <w:rFonts w:ascii="宋体" w:eastAsia="宋体" w:hAnsi="宋体" w:cs="宋体" w:hint="eastAsia"/>
          <w:color w:val="000000" w:themeColor="text1"/>
          <w:kern w:val="0"/>
          <w:sz w:val="24"/>
        </w:rPr>
        <w:t>教师要树立正确的信息化教学理念，注重现代信息技术在英语教学中的应用，努力实现英语教学与信息技术的深度融合，提高英语教学的实效。</w:t>
      </w:r>
      <w:r>
        <w:rPr>
          <w:rFonts w:asciiTheme="minorEastAsia" w:hAnsiTheme="minorEastAsia" w:cstheme="minorEastAsia" w:hint="eastAsia"/>
          <w:color w:val="000000" w:themeColor="text1"/>
          <w:kern w:val="0"/>
          <w:sz w:val="24"/>
        </w:rPr>
        <w:t>《美国教育技术白皮书》也指出“E-learning能很好地实现某些教育目标，不会取代学校教育，但会极大地改变课堂教学目的和功能”</w:t>
      </w:r>
      <w:r>
        <w:rPr>
          <w:rFonts w:asciiTheme="minorEastAsia" w:hAnsiTheme="minorEastAsia" w:cstheme="minorEastAsia" w:hint="eastAsia"/>
          <w:color w:val="000000" w:themeColor="text1"/>
          <w:sz w:val="24"/>
          <w:shd w:val="clear" w:color="auto" w:fill="FFFFFF"/>
          <w:vertAlign w:val="superscript"/>
        </w:rPr>
        <w:t>【7】</w:t>
      </w:r>
      <w:r>
        <w:rPr>
          <w:rFonts w:asciiTheme="minorEastAsia" w:hAnsiTheme="minorEastAsia" w:cstheme="minorEastAsia" w:hint="eastAsia"/>
          <w:color w:val="000000" w:themeColor="text1"/>
          <w:kern w:val="0"/>
          <w:sz w:val="24"/>
        </w:rPr>
        <w:t>。</w:t>
      </w:r>
    </w:p>
    <w:p w:rsidR="0024682C" w:rsidRDefault="00D001B0">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1.基于公共英语教材，编写护理专业英语实训手册</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本着减少学生学习负担的前提，护理专业英语借助公共英语学习平台，语言知识的可迁移性，将公共英语课的相关知识点编入实训中，实现一套知识体系，两套学习方案，多元教学方法的架构。《E时代综合教程》中涉及自我介绍和互相介绍，其中很多句型实用性非常高。在此基础上，护理实训英语设置面试自我介绍和同事互相介绍环节，运用公共英语课上的所学知识，加工迁移，灵活运用于实践中，既降低了护理专业英语学习障碍，又体会了知识活学活用的乐趣。</w:t>
      </w:r>
    </w:p>
    <w:p w:rsidR="0024682C" w:rsidRDefault="00D001B0">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2.教与学信息化平台，一主多辅</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改变传统课堂为授课唯一平台，学生课后学习中断的情况。教师选取线上平台作为补充，形成“一主多辅”的教与学形态。周桂方</w:t>
      </w:r>
      <w:r>
        <w:rPr>
          <w:rFonts w:asciiTheme="minorEastAsia" w:hAnsiTheme="minorEastAsia" w:cstheme="minorEastAsia" w:hint="eastAsia"/>
          <w:color w:val="000000" w:themeColor="text1"/>
          <w:sz w:val="24"/>
          <w:shd w:val="clear" w:color="auto" w:fill="FFFFFF"/>
          <w:vertAlign w:val="superscript"/>
        </w:rPr>
        <w:t>【8】</w:t>
      </w:r>
      <w:r>
        <w:rPr>
          <w:rFonts w:asciiTheme="minorEastAsia" w:hAnsiTheme="minorEastAsia" w:cstheme="minorEastAsia" w:hint="eastAsia"/>
          <w:color w:val="000000" w:themeColor="text1"/>
          <w:kern w:val="0"/>
          <w:sz w:val="24"/>
        </w:rPr>
        <w:t>指出一方面在教学内容选取上以针对性、个性化为原则，将以往的授课方式转换为集短视频、虚拟实验、在线习题、在线讨论于一体的新模式，引导学生自主学习。</w:t>
      </w:r>
    </w:p>
    <w:p w:rsidR="0024682C" w:rsidRDefault="00D001B0">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课前，主要通过智慧树、雨课堂等在线教育平台发布课前预习、资源共享等收集学前信息以突出重难点；课上，学生使用学生版在线及时反馈问题、参与投票、弹幕分享，平台系统统计数据；课下，微信群组的及时性，是发布信息、补充学习材料、交流心得的主要阵地。在线教育平台、</w:t>
      </w:r>
      <w:r>
        <w:rPr>
          <w:rFonts w:ascii="宋体" w:eastAsia="宋体" w:hAnsi="宋体" w:cs="宋体" w:hint="eastAsia"/>
          <w:color w:val="000000" w:themeColor="text1"/>
          <w:kern w:val="0"/>
          <w:sz w:val="24"/>
        </w:rPr>
        <w:t>多媒体、网络、人工智能、大数据等技术为核心，依托慕课、微课、云教学平台等网络教学手段，利用翻转课堂、</w:t>
      </w:r>
      <w:r>
        <w:rPr>
          <w:rFonts w:ascii="宋体" w:eastAsia="宋体" w:hAnsi="宋体" w:cs="宋体" w:hint="eastAsia"/>
          <w:color w:val="000000" w:themeColor="text1"/>
          <w:kern w:val="0"/>
          <w:sz w:val="24"/>
        </w:rPr>
        <w:lastRenderedPageBreak/>
        <w:t>混合教学模式等构建真实、开放、交互、合作的教学环境</w:t>
      </w:r>
      <w:r>
        <w:rPr>
          <w:rFonts w:asciiTheme="minorEastAsia" w:hAnsiTheme="minorEastAsia" w:cstheme="minorEastAsia" w:hint="eastAsia"/>
          <w:color w:val="000000" w:themeColor="text1"/>
          <w:kern w:val="0"/>
          <w:sz w:val="24"/>
        </w:rPr>
        <w:t xml:space="preserve">，协同教与学的实时互动反馈，搭载护理专业实验室模拟教学，开发第二实训课堂，逐步形成课前准备早知道，课上学习强互动，课下巩固重效果的一主多辅的教与学信息化平台。                   </w:t>
      </w:r>
    </w:p>
    <w:p w:rsidR="0024682C" w:rsidRDefault="0024682C">
      <w:pPr>
        <w:jc w:val="left"/>
        <w:rPr>
          <w:rFonts w:asciiTheme="minorEastAsia" w:hAnsiTheme="minorEastAsia" w:cstheme="minorEastAsia"/>
          <w:color w:val="000000" w:themeColor="text1"/>
          <w:kern w:val="0"/>
          <w:sz w:val="24"/>
        </w:rPr>
      </w:pPr>
    </w:p>
    <w:p w:rsidR="0024682C" w:rsidRDefault="00D001B0">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（三）“学生发展”为导向的多元化评价</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《高职高专教育英语课程教学基本要求（试行）</w:t>
      </w:r>
      <w:r>
        <w:rPr>
          <w:rFonts w:asciiTheme="minorEastAsia" w:hAnsiTheme="minorEastAsia" w:cstheme="minorEastAsia"/>
          <w:color w:val="000000" w:themeColor="text1"/>
          <w:kern w:val="0"/>
          <w:sz w:val="24"/>
        </w:rPr>
        <w:t>》指出</w:t>
      </w:r>
      <w:r>
        <w:rPr>
          <w:rFonts w:asciiTheme="minorEastAsia" w:hAnsiTheme="minorEastAsia" w:cstheme="minorEastAsia" w:hint="eastAsia"/>
          <w:color w:val="000000" w:themeColor="text1"/>
          <w:kern w:val="0"/>
          <w:sz w:val="24"/>
        </w:rPr>
        <w:t>，</w:t>
      </w:r>
      <w:r>
        <w:rPr>
          <w:rFonts w:asciiTheme="minorEastAsia" w:hAnsiTheme="minorEastAsia" w:cstheme="minorEastAsia"/>
          <w:color w:val="000000" w:themeColor="text1"/>
          <w:kern w:val="0"/>
          <w:sz w:val="24"/>
        </w:rPr>
        <w:t>“</w:t>
      </w:r>
      <w:r>
        <w:rPr>
          <w:rFonts w:asciiTheme="minorEastAsia" w:hAnsiTheme="minorEastAsia" w:cstheme="minorEastAsia" w:hint="eastAsia"/>
          <w:color w:val="000000" w:themeColor="text1"/>
          <w:kern w:val="0"/>
          <w:sz w:val="24"/>
        </w:rPr>
        <w:t>语言测试应着重考核学生实际运用语言的能力，防止应试教育。与此同时，科学的测试又能为教学改革和语言学习提供积极的反馈，是提高教学质量的必要保证</w:t>
      </w:r>
      <w:r>
        <w:rPr>
          <w:rFonts w:asciiTheme="minorEastAsia" w:hAnsiTheme="minorEastAsia" w:cstheme="minorEastAsia"/>
          <w:color w:val="000000" w:themeColor="text1"/>
          <w:kern w:val="0"/>
          <w:sz w:val="24"/>
        </w:rPr>
        <w:t>”</w:t>
      </w:r>
      <w:r>
        <w:rPr>
          <w:rFonts w:asciiTheme="minorEastAsia" w:hAnsiTheme="minorEastAsia" w:cstheme="minorEastAsia" w:hint="eastAsia"/>
          <w:color w:val="000000" w:themeColor="text1"/>
          <w:sz w:val="24"/>
          <w:shd w:val="clear" w:color="auto" w:fill="FFFFFF"/>
          <w:vertAlign w:val="superscript"/>
        </w:rPr>
        <w:t>【9】</w:t>
      </w:r>
      <w:r>
        <w:rPr>
          <w:rFonts w:asciiTheme="minorEastAsia" w:hAnsiTheme="minorEastAsia" w:cstheme="minorEastAsia"/>
          <w:color w:val="000000" w:themeColor="text1"/>
          <w:kern w:val="0"/>
          <w:sz w:val="24"/>
        </w:rPr>
        <w:t>。</w:t>
      </w:r>
      <w:r>
        <w:rPr>
          <w:rFonts w:asciiTheme="minorEastAsia" w:hAnsiTheme="minorEastAsia" w:cstheme="minorEastAsia" w:hint="eastAsia"/>
          <w:color w:val="000000" w:themeColor="text1"/>
          <w:kern w:val="0"/>
          <w:sz w:val="24"/>
        </w:rPr>
        <w:t>学生是发展的个体，</w:t>
      </w:r>
      <w:r>
        <w:rPr>
          <w:rFonts w:ascii="宋体" w:eastAsia="宋体" w:hAnsi="宋体" w:cs="宋体" w:hint="eastAsia"/>
          <w:color w:val="000000" w:themeColor="text1"/>
          <w:kern w:val="0"/>
          <w:sz w:val="24"/>
        </w:rPr>
        <w:t>学业水平评价是课程的重要组成部分，</w:t>
      </w:r>
      <w:r>
        <w:rPr>
          <w:rFonts w:asciiTheme="minorEastAsia" w:hAnsiTheme="minorEastAsia" w:cstheme="minorEastAsia"/>
          <w:color w:val="000000" w:themeColor="text1"/>
          <w:kern w:val="0"/>
          <w:sz w:val="24"/>
        </w:rPr>
        <w:t>应构建目标多元化、评价主体和评价手段多样化、既关注结果也关注过程的新型评价体系</w:t>
      </w:r>
      <w:r>
        <w:rPr>
          <w:rFonts w:asciiTheme="minorEastAsia" w:hAnsiTheme="minorEastAsia" w:cstheme="minorEastAsia" w:hint="eastAsia"/>
          <w:color w:val="000000" w:themeColor="text1"/>
          <w:kern w:val="0"/>
          <w:sz w:val="24"/>
        </w:rPr>
        <w:t>，这</w:t>
      </w:r>
      <w:r>
        <w:rPr>
          <w:rFonts w:ascii="宋体" w:eastAsia="宋体" w:hAnsi="宋体" w:cs="宋体" w:hint="eastAsia"/>
          <w:color w:val="000000" w:themeColor="text1"/>
          <w:kern w:val="0"/>
          <w:sz w:val="24"/>
        </w:rPr>
        <w:t>是促进英语学习，改善英语教学，完善课程设计，监控学业质量的主要手段</w:t>
      </w:r>
      <w:r>
        <w:rPr>
          <w:rFonts w:asciiTheme="minorEastAsia" w:hAnsiTheme="minorEastAsia" w:cstheme="minorEastAsia" w:hint="eastAsia"/>
          <w:color w:val="000000" w:themeColor="text1"/>
          <w:kern w:val="0"/>
          <w:sz w:val="24"/>
        </w:rPr>
        <w:t>。</w:t>
      </w:r>
    </w:p>
    <w:p w:rsidR="0024682C" w:rsidRDefault="00D001B0">
      <w:pPr>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1.关注课前预评，针对性导学</w:t>
      </w:r>
    </w:p>
    <w:p w:rsidR="0024682C" w:rsidRDefault="00D001B0">
      <w:pPr>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通过线上问卷、个别访谈、课后追踪等形式了解学生的语言学习特点、习惯以及兴趣，根据学生基本情况调整教学设计、教学重难点、教学任务。</w:t>
      </w:r>
    </w:p>
    <w:p w:rsidR="0024682C" w:rsidRDefault="00D001B0">
      <w:pPr>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2.注重形成性评价与终结性评价多维发展</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结合课程知识特点及学生的兴趣所在，增加形成性评价的比例：知识点庞杂的以思维导图辅助整理；情景对话以实境视频录制帮助语言再现；专题学习以成果展示及任务报告呈现；读音纠音的以专业APP对比评分等持续优化评价形式。弱化终结性评价的影响，改变“一卷评天下”的传统形式，加强学习过程的重要性，引导过程到结果的学习模式。</w:t>
      </w:r>
    </w:p>
    <w:p w:rsidR="0024682C" w:rsidRDefault="00D001B0">
      <w:pPr>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 xml:space="preserve">3.鼓励多元评价，评价结果个性化 </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体现</w:t>
      </w:r>
      <w:r>
        <w:rPr>
          <w:rFonts w:ascii="宋体" w:eastAsia="宋体" w:hAnsi="宋体" w:cs="宋体" w:hint="eastAsia"/>
          <w:color w:val="000000" w:themeColor="text1"/>
          <w:kern w:val="0"/>
          <w:sz w:val="24"/>
        </w:rPr>
        <w:t>评价主体、评价方式、评价过程的多元化，教师评价和生生互评和自我评价相结合，校内评价结合校外评价，适当引入企业、社会、专业机构组织评价，是学生的评价个性化，全面化。</w:t>
      </w:r>
    </w:p>
    <w:p w:rsidR="0024682C" w:rsidRDefault="00D001B0">
      <w:pPr>
        <w:widowControl/>
        <w:ind w:firstLineChars="200" w:firstLine="480"/>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 xml:space="preserve"> </w:t>
      </w:r>
    </w:p>
    <w:p w:rsidR="0024682C" w:rsidRDefault="00D001B0">
      <w:pPr>
        <w:widowControl/>
        <w:jc w:val="left"/>
        <w:rPr>
          <w:rFonts w:asciiTheme="minorEastAsia" w:hAnsiTheme="minorEastAsia" w:cstheme="minorEastAsia"/>
          <w:b/>
          <w:bCs/>
          <w:color w:val="000000" w:themeColor="text1"/>
          <w:kern w:val="0"/>
          <w:sz w:val="24"/>
        </w:rPr>
      </w:pPr>
      <w:r>
        <w:rPr>
          <w:rFonts w:asciiTheme="minorEastAsia" w:hAnsiTheme="minorEastAsia" w:cstheme="minorEastAsia" w:hint="eastAsia"/>
          <w:b/>
          <w:bCs/>
          <w:color w:val="000000" w:themeColor="text1"/>
          <w:kern w:val="0"/>
          <w:sz w:val="24"/>
        </w:rPr>
        <w:t>三、结语</w:t>
      </w:r>
    </w:p>
    <w:p w:rsidR="0024682C" w:rsidRDefault="00D001B0">
      <w:pPr>
        <w:widowControl/>
        <w:ind w:firstLineChars="200" w:firstLine="480"/>
        <w:jc w:val="left"/>
        <w:rPr>
          <w:rFonts w:ascii="宋体" w:eastAsia="宋体" w:hAnsi="宋体" w:cs="宋体"/>
          <w:color w:val="000000" w:themeColor="text1"/>
          <w:kern w:val="0"/>
          <w:sz w:val="24"/>
        </w:rPr>
      </w:pPr>
      <w:r>
        <w:rPr>
          <w:rFonts w:asciiTheme="minorEastAsia" w:hAnsiTheme="minorEastAsia" w:cstheme="minorEastAsia" w:hint="eastAsia"/>
          <w:color w:val="000000" w:themeColor="text1"/>
          <w:kern w:val="0"/>
          <w:sz w:val="24"/>
        </w:rPr>
        <w:t>本研究从“课程思政”为切入点，紧抓公共英语教学范围广的特点，以护理专业为研究对象，配合公共英语教学融入专业英语实训展开了多元化教学方法的探索。在此次教学改革中，教师强化了“课程思政”教学思想，对于提升教师、学生思想政治觉悟有更广泛的意义；创新了公共英语与专业课程的灵活有机结合模式，一定程度上加强了英语在专业领域的实践运用；多元评价体系提高了学习热情，有效辅助了教师教学反思。</w:t>
      </w:r>
      <w:r>
        <w:rPr>
          <w:rFonts w:ascii="宋体" w:eastAsia="宋体" w:hAnsi="宋体" w:cs="宋体" w:hint="eastAsia"/>
          <w:color w:val="000000" w:themeColor="text1"/>
          <w:kern w:val="0"/>
          <w:sz w:val="24"/>
        </w:rPr>
        <w:t xml:space="preserve">根据职业教育特点，强化了教学与实践全过程管理与考核，实现学生的职业、学业、素养的全面提升。 </w:t>
      </w:r>
    </w:p>
    <w:p w:rsidR="0024682C" w:rsidRDefault="0024682C">
      <w:pPr>
        <w:widowControl/>
        <w:ind w:firstLineChars="200" w:firstLine="480"/>
        <w:jc w:val="left"/>
        <w:rPr>
          <w:rFonts w:ascii="宋体" w:eastAsia="宋体" w:hAnsi="宋体" w:cs="宋体"/>
          <w:color w:val="000000" w:themeColor="text1"/>
          <w:kern w:val="0"/>
          <w:sz w:val="24"/>
        </w:rPr>
      </w:pPr>
    </w:p>
    <w:p w:rsidR="0024682C" w:rsidRDefault="00D001B0">
      <w:pPr>
        <w:jc w:val="left"/>
        <w:rPr>
          <w:rFonts w:asciiTheme="minorEastAsia" w:hAnsiTheme="minorEastAsia" w:cstheme="minorEastAsia"/>
          <w:b/>
          <w:bCs/>
          <w:color w:val="000000" w:themeColor="text1"/>
          <w:sz w:val="24"/>
        </w:rPr>
      </w:pPr>
      <w:bookmarkStart w:id="0" w:name="_GoBack"/>
      <w:bookmarkEnd w:id="0"/>
      <w:r>
        <w:rPr>
          <w:rFonts w:asciiTheme="minorEastAsia" w:hAnsiTheme="minorEastAsia" w:cstheme="minorEastAsia" w:hint="eastAsia"/>
          <w:b/>
          <w:bCs/>
          <w:color w:val="000000" w:themeColor="text1"/>
          <w:sz w:val="24"/>
        </w:rPr>
        <w:t>参考文献：</w:t>
      </w:r>
    </w:p>
    <w:p w:rsidR="0024682C" w:rsidRDefault="00D001B0">
      <w:pPr>
        <w:widowControl/>
        <w:jc w:val="left"/>
        <w:rPr>
          <w:rFonts w:asciiTheme="minorEastAsia" w:hAnsiTheme="minorEastAsia" w:cstheme="minorEastAsia"/>
          <w:b/>
          <w:bCs/>
          <w:color w:val="000000" w:themeColor="text1"/>
          <w:sz w:val="24"/>
        </w:rPr>
      </w:pPr>
      <w:r>
        <w:rPr>
          <w:rFonts w:ascii="宋体" w:eastAsia="宋体" w:hAnsi="宋体" w:cs="宋体" w:hint="eastAsia"/>
          <w:color w:val="000000" w:themeColor="text1"/>
          <w:kern w:val="0"/>
          <w:sz w:val="24"/>
        </w:rPr>
        <w:t>[1]曾颖，何国平，张平等．护理专业英语教学改革的思考[J]．中华现代护理杂志，2011，t7(3)：276—277．</w:t>
      </w:r>
    </w:p>
    <w:p w:rsidR="0024682C" w:rsidRDefault="00D001B0">
      <w:pPr>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[2]许涛.构建课程思政的育人大格局,光明日报[N],2019.10.18:15版.</w:t>
      </w:r>
    </w:p>
    <w:p w:rsidR="0024682C" w:rsidRDefault="00D001B0">
      <w:pPr>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[3]马斯洛．动机与人格[M]．北京：中国人民大学出版社，</w:t>
      </w:r>
      <w:r>
        <w:rPr>
          <w:rFonts w:asciiTheme="minorEastAsia" w:hAnsiTheme="minorEastAsia" w:cstheme="minorEastAsia"/>
          <w:color w:val="000000" w:themeColor="text1"/>
          <w:sz w:val="24"/>
        </w:rPr>
        <w:t>2007: 21</w:t>
      </w:r>
      <w:r>
        <w:rPr>
          <w:rFonts w:asciiTheme="minorEastAsia" w:hAnsiTheme="minorEastAsia" w:cstheme="minorEastAsia" w:hint="eastAsia"/>
          <w:color w:val="000000" w:themeColor="text1"/>
          <w:sz w:val="24"/>
        </w:rPr>
        <w:t>．</w:t>
      </w:r>
    </w:p>
    <w:p w:rsidR="0024682C" w:rsidRDefault="00D001B0">
      <w:pPr>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[4]董静.马斯洛需要层次理论对大学生思想政治教育的启示[J].法制与社会，2020(4)：179-180.</w:t>
      </w:r>
    </w:p>
    <w:p w:rsidR="0024682C" w:rsidRDefault="00D001B0">
      <w:pPr>
        <w:jc w:val="left"/>
        <w:rPr>
          <w:rFonts w:ascii="宋体" w:eastAsia="宋体" w:hAnsi="宋体" w:cs="宋体"/>
          <w:color w:val="000000" w:themeColor="text1"/>
          <w:kern w:val="0"/>
          <w:sz w:val="24"/>
        </w:rPr>
      </w:pPr>
      <w:r>
        <w:rPr>
          <w:rFonts w:asciiTheme="minorEastAsia" w:hAnsiTheme="minorEastAsia" w:cstheme="minorEastAsia" w:hint="eastAsia"/>
          <w:color w:val="000000" w:themeColor="text1"/>
          <w:sz w:val="24"/>
        </w:rPr>
        <w:t>[5]刘春妹.分层教学在护理英语教学中的实践探究</w:t>
      </w:r>
      <w:r>
        <w:rPr>
          <w:rFonts w:ascii="宋体" w:eastAsia="宋体" w:hAnsi="宋体" w:cs="宋体" w:hint="eastAsia"/>
          <w:color w:val="000000" w:themeColor="text1"/>
          <w:kern w:val="0"/>
          <w:sz w:val="24"/>
        </w:rPr>
        <w:t>[J].海外英语，2012，04：67-68.</w:t>
      </w:r>
    </w:p>
    <w:p w:rsidR="0024682C" w:rsidRDefault="00D001B0">
      <w:pPr>
        <w:widowControl/>
        <w:jc w:val="left"/>
        <w:rPr>
          <w:rFonts w:asciiTheme="minorEastAsia" w:hAnsiTheme="minorEastAsia" w:cstheme="minorEastAsia"/>
          <w:color w:val="000000" w:themeColor="text1"/>
          <w:kern w:val="0"/>
          <w:sz w:val="24"/>
        </w:rPr>
      </w:pPr>
      <w:r>
        <w:rPr>
          <w:rFonts w:ascii="宋体" w:eastAsia="宋体" w:hAnsi="宋体" w:cs="宋体" w:hint="eastAsia"/>
          <w:color w:val="000000" w:themeColor="text1"/>
          <w:kern w:val="0"/>
          <w:sz w:val="24"/>
        </w:rPr>
        <w:lastRenderedPageBreak/>
        <w:t>[6]</w:t>
      </w:r>
      <w:r>
        <w:rPr>
          <w:rFonts w:asciiTheme="minorEastAsia" w:hAnsiTheme="minorEastAsia" w:cstheme="minorEastAsia" w:hint="eastAsia"/>
          <w:color w:val="000000" w:themeColor="text1"/>
          <w:kern w:val="0"/>
          <w:sz w:val="24"/>
        </w:rPr>
        <w:t>杨姝.加快学校教育信息化建设促进学校教育教学</w:t>
      </w:r>
      <w:r>
        <w:rPr>
          <w:rFonts w:asciiTheme="minorEastAsia" w:hAnsiTheme="minorEastAsia" w:cstheme="minorEastAsia"/>
          <w:color w:val="000000" w:themeColor="text1"/>
          <w:kern w:val="0"/>
          <w:sz w:val="24"/>
        </w:rPr>
        <w:t>改革[J].信息技术与信息化,2018(02):56-58.</w:t>
      </w:r>
    </w:p>
    <w:p w:rsidR="0024682C" w:rsidRDefault="00D001B0">
      <w:pPr>
        <w:widowControl/>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rPr>
        <w:t>[7]徐来永，美国教育技术白皮书[M].2017:137-138.</w:t>
      </w:r>
    </w:p>
    <w:p w:rsidR="0024682C" w:rsidRDefault="00D001B0">
      <w:pPr>
        <w:widowControl/>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rPr>
        <w:t>[8]</w:t>
      </w:r>
      <w:r>
        <w:rPr>
          <w:rFonts w:asciiTheme="minorEastAsia" w:hAnsiTheme="minorEastAsia" w:cstheme="minorEastAsia" w:hint="eastAsia"/>
          <w:color w:val="000000" w:themeColor="text1"/>
          <w:sz w:val="24"/>
        </w:rPr>
        <w:t>周桂方.“互联网+”时代的大学英语教学模式研究[J].英语广场，2016（02）：86-88.</w:t>
      </w:r>
    </w:p>
    <w:p w:rsidR="0024682C" w:rsidRDefault="00D001B0">
      <w:pPr>
        <w:widowControl/>
        <w:jc w:val="left"/>
        <w:rPr>
          <w:rFonts w:ascii="宋体" w:eastAsia="宋体" w:hAnsi="宋体" w:cs="宋体"/>
          <w:color w:val="000000" w:themeColor="text1"/>
          <w:kern w:val="0"/>
          <w:sz w:val="24"/>
        </w:rPr>
      </w:pPr>
      <w:r>
        <w:rPr>
          <w:rFonts w:asciiTheme="minorEastAsia" w:hAnsiTheme="minorEastAsia" w:cstheme="minorEastAsia" w:hint="eastAsia"/>
          <w:color w:val="000000" w:themeColor="text1"/>
          <w:sz w:val="24"/>
        </w:rPr>
        <w:t>[9]</w:t>
      </w:r>
      <w:r>
        <w:rPr>
          <w:rFonts w:asciiTheme="minorEastAsia" w:hAnsiTheme="minorEastAsia" w:cstheme="minorEastAsia" w:hint="eastAsia"/>
          <w:color w:val="000000" w:themeColor="text1"/>
          <w:kern w:val="0"/>
          <w:sz w:val="24"/>
        </w:rPr>
        <w:t>高职高专教育英语课程教学基本要求（试行）.</w:t>
      </w:r>
      <w:r>
        <w:rPr>
          <w:rFonts w:asciiTheme="minorEastAsia" w:hAnsiTheme="minorEastAsia" w:cstheme="minorEastAsia" w:hint="eastAsia"/>
          <w:color w:val="000000" w:themeColor="text1"/>
          <w:sz w:val="24"/>
        </w:rPr>
        <w:t>教育部高教司，2000.</w:t>
      </w:r>
    </w:p>
    <w:sectPr w:rsidR="0024682C" w:rsidSect="002468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CB77E52"/>
    <w:rsid w:val="0024682C"/>
    <w:rsid w:val="007C631E"/>
    <w:rsid w:val="00D001B0"/>
    <w:rsid w:val="00FB0DC3"/>
    <w:rsid w:val="01AF618D"/>
    <w:rsid w:val="022E2C4C"/>
    <w:rsid w:val="02D5338F"/>
    <w:rsid w:val="031A6CC0"/>
    <w:rsid w:val="06CC2238"/>
    <w:rsid w:val="07887063"/>
    <w:rsid w:val="08B14B9C"/>
    <w:rsid w:val="08E43011"/>
    <w:rsid w:val="0AC01029"/>
    <w:rsid w:val="0B13630C"/>
    <w:rsid w:val="0E7B2B8D"/>
    <w:rsid w:val="100020F2"/>
    <w:rsid w:val="13974ED5"/>
    <w:rsid w:val="1439065E"/>
    <w:rsid w:val="176F2310"/>
    <w:rsid w:val="17D013F9"/>
    <w:rsid w:val="188303F9"/>
    <w:rsid w:val="18B416D7"/>
    <w:rsid w:val="18CA417E"/>
    <w:rsid w:val="19083692"/>
    <w:rsid w:val="195D2164"/>
    <w:rsid w:val="1A66783B"/>
    <w:rsid w:val="1A7459D5"/>
    <w:rsid w:val="1C394381"/>
    <w:rsid w:val="1EFD342D"/>
    <w:rsid w:val="1F2B1A12"/>
    <w:rsid w:val="1F8C59EF"/>
    <w:rsid w:val="2119007A"/>
    <w:rsid w:val="2192059E"/>
    <w:rsid w:val="26304148"/>
    <w:rsid w:val="26B9177C"/>
    <w:rsid w:val="270F2649"/>
    <w:rsid w:val="27363458"/>
    <w:rsid w:val="274B0F28"/>
    <w:rsid w:val="298B5FE2"/>
    <w:rsid w:val="2B332E19"/>
    <w:rsid w:val="2D244DC6"/>
    <w:rsid w:val="2F3F32E7"/>
    <w:rsid w:val="2FEB053E"/>
    <w:rsid w:val="30373902"/>
    <w:rsid w:val="332B4F9A"/>
    <w:rsid w:val="35C77871"/>
    <w:rsid w:val="3698131D"/>
    <w:rsid w:val="37704622"/>
    <w:rsid w:val="38391B68"/>
    <w:rsid w:val="38C85E1A"/>
    <w:rsid w:val="3A6A6A36"/>
    <w:rsid w:val="3C066075"/>
    <w:rsid w:val="3D596203"/>
    <w:rsid w:val="3D986719"/>
    <w:rsid w:val="3E4B4DB1"/>
    <w:rsid w:val="3ECA66F5"/>
    <w:rsid w:val="3FF42332"/>
    <w:rsid w:val="40E85484"/>
    <w:rsid w:val="459F7BFE"/>
    <w:rsid w:val="45A85F03"/>
    <w:rsid w:val="48E204FF"/>
    <w:rsid w:val="4AE30BD8"/>
    <w:rsid w:val="4C125935"/>
    <w:rsid w:val="4CB77E52"/>
    <w:rsid w:val="4D210CA1"/>
    <w:rsid w:val="50D92D20"/>
    <w:rsid w:val="5176218D"/>
    <w:rsid w:val="53961466"/>
    <w:rsid w:val="53FC0206"/>
    <w:rsid w:val="5436511F"/>
    <w:rsid w:val="561817A9"/>
    <w:rsid w:val="58AF00EB"/>
    <w:rsid w:val="58E607FE"/>
    <w:rsid w:val="59F45AC4"/>
    <w:rsid w:val="5A9C24C1"/>
    <w:rsid w:val="5B6057C0"/>
    <w:rsid w:val="5E827477"/>
    <w:rsid w:val="5F366A64"/>
    <w:rsid w:val="6018249D"/>
    <w:rsid w:val="61853FCF"/>
    <w:rsid w:val="62BF7556"/>
    <w:rsid w:val="6577165A"/>
    <w:rsid w:val="66AD13DB"/>
    <w:rsid w:val="6CA615B5"/>
    <w:rsid w:val="6E872D31"/>
    <w:rsid w:val="6E952083"/>
    <w:rsid w:val="72CE16AA"/>
    <w:rsid w:val="73CC3D95"/>
    <w:rsid w:val="75C53996"/>
    <w:rsid w:val="77DD317D"/>
    <w:rsid w:val="782068B8"/>
    <w:rsid w:val="790F31AF"/>
    <w:rsid w:val="794D5394"/>
    <w:rsid w:val="7A8A54FC"/>
    <w:rsid w:val="7B1D3EA3"/>
    <w:rsid w:val="7C175380"/>
    <w:rsid w:val="7CBB3FFB"/>
    <w:rsid w:val="7CC61E88"/>
    <w:rsid w:val="7CD97BE8"/>
    <w:rsid w:val="7CF75456"/>
    <w:rsid w:val="7F604298"/>
    <w:rsid w:val="7FAC26B8"/>
    <w:rsid w:val="7FD752A9"/>
    <w:rsid w:val="7FEB79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8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4682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4447</Words>
  <Characters>971</Characters>
  <Application>Microsoft Office Word</Application>
  <DocSecurity>0</DocSecurity>
  <Lines>8</Lines>
  <Paragraphs>10</Paragraphs>
  <ScaleCrop>false</ScaleCrop>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Palace</dc:creator>
  <cp:lastModifiedBy>Administrator</cp:lastModifiedBy>
  <cp:revision>3</cp:revision>
  <dcterms:created xsi:type="dcterms:W3CDTF">2020-03-10T08:41:00Z</dcterms:created>
  <dcterms:modified xsi:type="dcterms:W3CDTF">2021-12-22T03:45:00Z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72EA7DDC08C24E619CCB6AA971A7B63D</vt:lpwstr>
  </property>
</Properties>
</file>