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 w:line="564" w:lineRule="auto"/>
        <w:ind w:right="1551"/>
        <w:jc w:val="both"/>
        <w:rPr>
          <w:rFonts w:hint="eastAsia" w:cs="宋体"/>
          <w:b/>
          <w:bCs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0</wp:posOffset>
                </wp:positionV>
                <wp:extent cx="5686425" cy="1008380"/>
                <wp:effectExtent l="0" t="0" r="9525" b="12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53490" y="1153795"/>
                          <a:ext cx="5686425" cy="1008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3" w:line="564" w:lineRule="auto"/>
                              <w:ind w:right="1551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共青科技职业学院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</w:rPr>
                              <w:t>开展共青公安局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宣讲团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</w:rPr>
                              <w:t>走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进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</w:rPr>
                              <w:t>校园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进行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2021届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新生法制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</w:rPr>
                              <w:t>宣传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教育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讲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座</w:t>
                            </w:r>
                          </w:p>
                          <w:p>
                            <w:pPr>
                              <w:spacing w:before="43" w:line="564" w:lineRule="auto"/>
                              <w:ind w:right="1551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95pt;margin-top:0pt;height:79.4pt;width:447.75pt;z-index:251659264;mso-width-relative:page;mso-height-relative:page;" fillcolor="#FFFFFF [3201]" filled="t" stroked="f" coordsize="21600,21600" o:gfxdata="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9YJGvtMA&#10;AAAHAQAADwAAAAAAAAABACAAAAAiAAAAZHJzL2Rvd25yZXYueG1sUEsBAhQAFAAAAAgAh07iQLsK&#10;Vj1dAgAAnAQAAA4AAAAAAAAAAQAgAAAAIg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before="43" w:line="564" w:lineRule="auto"/>
                        <w:ind w:right="1551"/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共青科技职业学院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</w:rPr>
                        <w:t>开展共青公安局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宣讲团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</w:rPr>
                        <w:t>走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进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</w:rPr>
                        <w:t>校园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进行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</w:rPr>
                        <w:t>“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2021届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新生法制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</w:rPr>
                        <w:t>宣传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教育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</w:rPr>
                        <w:t>”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讲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座</w:t>
                      </w:r>
                    </w:p>
                    <w:p>
                      <w:pPr>
                        <w:spacing w:before="43" w:line="564" w:lineRule="auto"/>
                        <w:ind w:right="1551"/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before="43" w:line="564" w:lineRule="auto"/>
        <w:ind w:right="1551"/>
        <w:jc w:val="both"/>
        <w:rPr>
          <w:rFonts w:hint="eastAsia" w:cs="宋体"/>
          <w:b/>
          <w:bCs/>
          <w:sz w:val="28"/>
          <w:szCs w:val="28"/>
          <w:lang w:eastAsia="zh-CN"/>
        </w:rPr>
      </w:pPr>
    </w:p>
    <w:p>
      <w:pPr>
        <w:spacing w:before="43" w:line="564" w:lineRule="auto"/>
        <w:ind w:right="1551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drawing>
          <wp:inline distT="0" distB="0" distL="114300" distR="114300">
            <wp:extent cx="4786630" cy="2555875"/>
            <wp:effectExtent l="0" t="0" r="13970" b="15875"/>
            <wp:docPr id="2" name="图片 2" descr="252402e928acc807cc85bc5300e79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52402e928acc807cc85bc5300e79b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0" w:line="388" w:lineRule="auto"/>
        <w:ind w:right="257" w:firstLine="542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pacing w:val="-51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pacing w:val="-9"/>
          <w:sz w:val="28"/>
          <w:szCs w:val="28"/>
        </w:rPr>
        <w:t xml:space="preserve"> 日</w:t>
      </w:r>
      <w:r>
        <w:rPr>
          <w:rFonts w:hint="eastAsia" w:ascii="仿宋" w:hAnsi="仿宋" w:eastAsia="仿宋" w:cs="仿宋"/>
          <w:spacing w:val="-9"/>
          <w:sz w:val="28"/>
          <w:szCs w:val="28"/>
          <w:lang w:eastAsia="zh-CN"/>
        </w:rPr>
        <w:t>上午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，为积极开展“</w:t>
      </w:r>
      <w:r>
        <w:rPr>
          <w:rFonts w:hint="eastAsia" w:ascii="仿宋" w:hAnsi="仿宋" w:eastAsia="仿宋" w:cs="仿宋"/>
          <w:spacing w:val="-9"/>
          <w:sz w:val="28"/>
          <w:szCs w:val="28"/>
          <w:lang w:eastAsia="zh-CN"/>
        </w:rPr>
        <w:t>开学第一课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”</w:t>
      </w:r>
      <w:r>
        <w:rPr>
          <w:rFonts w:hint="eastAsia" w:ascii="仿宋" w:hAnsi="仿宋" w:eastAsia="仿宋" w:cs="仿宋"/>
          <w:spacing w:val="-9"/>
          <w:sz w:val="28"/>
          <w:szCs w:val="28"/>
          <w:lang w:eastAsia="zh-CN"/>
        </w:rPr>
        <w:t>宣讲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活动 ，增强广大</w:t>
      </w:r>
      <w:r>
        <w:rPr>
          <w:rFonts w:hint="eastAsia" w:ascii="仿宋" w:hAnsi="仿宋" w:eastAsia="仿宋" w:cs="仿宋"/>
          <w:spacing w:val="-14"/>
          <w:sz w:val="28"/>
          <w:szCs w:val="28"/>
          <w:lang w:eastAsia="zh-CN"/>
        </w:rPr>
        <w:t>新</w:t>
      </w:r>
      <w:r>
        <w:rPr>
          <w:rFonts w:hint="eastAsia" w:ascii="仿宋" w:hAnsi="仿宋" w:eastAsia="仿宋" w:cs="仿宋"/>
          <w:spacing w:val="-14"/>
          <w:sz w:val="28"/>
          <w:szCs w:val="28"/>
        </w:rPr>
        <w:t>生法制安全意识，提高安全防护能力和</w:t>
      </w:r>
      <w:r>
        <w:rPr>
          <w:rFonts w:hint="eastAsia" w:ascii="仿宋" w:hAnsi="仿宋" w:eastAsia="仿宋" w:cs="仿宋"/>
          <w:spacing w:val="-14"/>
          <w:sz w:val="28"/>
          <w:szCs w:val="28"/>
          <w:lang w:eastAsia="zh-CN"/>
        </w:rPr>
        <w:t>防控</w:t>
      </w:r>
      <w:r>
        <w:rPr>
          <w:rFonts w:hint="eastAsia" w:ascii="仿宋" w:hAnsi="仿宋" w:eastAsia="仿宋" w:cs="仿宋"/>
          <w:spacing w:val="-14"/>
          <w:sz w:val="28"/>
          <w:szCs w:val="28"/>
        </w:rPr>
        <w:t>自救水平，学院保卫处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特邀共青城市公安局</w:t>
      </w: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政治处刘志坚主任，率领市刑侦大队反诈中心主任叶家超、市交警大队宣传科干警王才秀、市禁毒中心干警侯维华、甘露社区民警刘濛和消防大队参谋杨国清一行法制宣讲团，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为师生作了</w:t>
      </w:r>
      <w:r>
        <w:rPr>
          <w:rFonts w:hint="eastAsia" w:ascii="仿宋" w:hAnsi="仿宋" w:eastAsia="仿宋" w:cs="仿宋"/>
          <w:sz w:val="28"/>
          <w:szCs w:val="28"/>
        </w:rPr>
        <w:t>一场生动的校园安全知识讲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座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2"/>
        <w:ind w:left="7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175260</wp:posOffset>
                </wp:positionV>
                <wp:extent cx="3222625" cy="2426970"/>
                <wp:effectExtent l="0" t="0" r="15875" b="1143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13835" y="7732395"/>
                          <a:ext cx="3222625" cy="2426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240" w:line="388" w:lineRule="auto"/>
                              <w:ind w:right="257"/>
                              <w:jc w:val="both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7"/>
                                <w:sz w:val="28"/>
                                <w:szCs w:val="28"/>
                              </w:rPr>
                              <w:t>易于学生接受的语言，现实生活中生动的案例，针对在校学生涉世未深、对事物的认知能力不深、容易误入歧途或被不法分子所利用、容易走上违法犯罪道路的特点，总结分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7"/>
                                <w:sz w:val="28"/>
                                <w:szCs w:val="28"/>
                              </w:rPr>
                              <w:t>析了青年大学生违法犯罪的特点、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9pt;margin-top:13.8pt;height:191.1pt;width:253.75pt;z-index:251660288;mso-width-relative:page;mso-height-relative:page;" fillcolor="#FFFFFF [3201]" filled="t" stroked="f" coordsize="21600,21600" o:gfxdata="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qQkorXAAAACgEAAA8AAAAAAAAAAQAgAAAAIgAAAGRycy9kb3ducmV2LnhtbFBLAQIUABQAAAAI&#10;AIdO4kB0HP1fYAIAAJwEAAAOAAAAAAAAAAEAIAAAACY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240" w:line="388" w:lineRule="auto"/>
                        <w:ind w:right="257"/>
                        <w:jc w:val="both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pacing w:val="7"/>
                          <w:sz w:val="28"/>
                          <w:szCs w:val="28"/>
                        </w:rPr>
                        <w:t>易于学生接受的语言，现实生活中生动的案例，针对在校学生涉世未深、对事物的认知能力不深、容易误入歧途或被不法分子所利用、容易走上违法犯罪道路的特点，总结分</w:t>
                      </w:r>
                      <w:r>
                        <w:rPr>
                          <w:rFonts w:hint="eastAsia" w:ascii="仿宋" w:hAnsi="仿宋" w:eastAsia="仿宋" w:cs="仿宋"/>
                          <w:spacing w:val="-7"/>
                          <w:sz w:val="28"/>
                          <w:szCs w:val="28"/>
                        </w:rPr>
                        <w:t>析了青年大学生违法犯罪的特点、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pacing w:val="-5"/>
          <w:sz w:val="28"/>
          <w:szCs w:val="28"/>
        </w:rPr>
        <w:t>主讲人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刘志坚主任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根据学生的心理特征和认知水平，运用通俗易</w:t>
      </w:r>
      <w:r>
        <w:rPr>
          <w:rFonts w:hint="eastAsia" w:ascii="仿宋" w:hAnsi="仿宋" w:eastAsia="仿宋" w:cs="仿宋"/>
          <w:spacing w:val="7"/>
          <w:sz w:val="28"/>
          <w:szCs w:val="28"/>
        </w:rPr>
        <w:t>懂、</w:t>
      </w:r>
    </w:p>
    <w:p>
      <w:pPr>
        <w:pStyle w:val="2"/>
        <w:spacing w:before="240" w:line="388" w:lineRule="auto"/>
        <w:ind w:right="257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2247900" cy="2085975"/>
            <wp:effectExtent l="0" t="0" r="0" b="9525"/>
            <wp:docPr id="1" name="图片 1" descr="5dbfcde3b729ba791203562d1d5b1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bfcde3b729ba791203562d1d5b1c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8" w:line="388" w:lineRule="auto"/>
        <w:ind w:left="0" w:leftChars="0" w:right="165" w:firstLine="0" w:firstLineChars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7"/>
          <w:sz w:val="28"/>
          <w:szCs w:val="28"/>
        </w:rPr>
        <w:t>原因及当前学生中常见的不良</w:t>
      </w:r>
      <w:r>
        <w:rPr>
          <w:rFonts w:hint="eastAsia" w:ascii="仿宋" w:hAnsi="仿宋" w:eastAsia="仿宋" w:cs="仿宋"/>
          <w:spacing w:val="-8"/>
          <w:sz w:val="28"/>
          <w:szCs w:val="28"/>
        </w:rPr>
        <w:t>现象。以发生在学校周边、学生身边的鲜活案例为教材，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采取以案讲法、以案学法等方式，向学生传授了防骗、</w:t>
      </w:r>
      <w:r>
        <w:rPr>
          <w:rFonts w:hint="eastAsia" w:ascii="仿宋" w:hAnsi="仿宋" w:eastAsia="仿宋" w:cs="仿宋"/>
          <w:sz w:val="28"/>
          <w:szCs w:val="28"/>
        </w:rPr>
        <w:t>反邪教方面的常识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pacing w:val="-8"/>
          <w:sz w:val="28"/>
          <w:szCs w:val="28"/>
          <w:lang w:val="en-US" w:eastAsia="zh-CN"/>
        </w:rPr>
        <w:t>叶家超主任着重讲到了反诈骗、侯维华干警在禁毒这一块讲到了毒品的分类及</w:t>
      </w:r>
      <w:r>
        <w:rPr>
          <w:rFonts w:hint="eastAsia" w:ascii="仿宋" w:hAnsi="仿宋" w:eastAsia="仿宋" w:cs="仿宋"/>
          <w:sz w:val="28"/>
          <w:szCs w:val="28"/>
        </w:rPr>
        <w:t>反吸毒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的方法、刘濛警官向学生传授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防</w:t>
      </w:r>
      <w:r>
        <w:rPr>
          <w:rFonts w:hint="eastAsia" w:ascii="仿宋" w:hAnsi="仿宋" w:eastAsia="仿宋" w:cs="仿宋"/>
          <w:sz w:val="28"/>
          <w:szCs w:val="28"/>
        </w:rPr>
        <w:t>暴、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防抢、</w:t>
      </w:r>
      <w:r>
        <w:rPr>
          <w:rFonts w:hint="eastAsia" w:ascii="仿宋" w:hAnsi="仿宋" w:eastAsia="仿宋" w:cs="仿宋"/>
          <w:spacing w:val="-9"/>
          <w:sz w:val="28"/>
          <w:szCs w:val="28"/>
          <w:lang w:val="en-US" w:eastAsia="zh-CN"/>
        </w:rPr>
        <w:t>王才秀警官重点讲到了交通法规</w:t>
      </w:r>
      <w:r>
        <w:rPr>
          <w:rFonts w:hint="eastAsia" w:ascii="仿宋" w:hAnsi="仿宋" w:eastAsia="仿宋" w:cs="仿宋"/>
          <w:sz w:val="28"/>
          <w:szCs w:val="28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方面的法律知识及防范方法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after="0" w:line="388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189230</wp:posOffset>
                </wp:positionV>
                <wp:extent cx="3048000" cy="228600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77645" y="2428240"/>
                          <a:ext cx="304800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zh-CN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zh-CN" w:eastAsia="zh-CN"/>
                              </w:rPr>
                              <w:drawing>
                                <wp:inline distT="0" distB="0" distL="114300" distR="114300">
                                  <wp:extent cx="2809875" cy="1910080"/>
                                  <wp:effectExtent l="0" t="0" r="9525" b="13970"/>
                                  <wp:docPr id="10" name="图片 10" descr="77688c5d652f0829e4bf700db60d3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77688c5d652f0829e4bf700db60d30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09875" cy="1910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ind w:firstLine="1760" w:firstLineChars="80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杨国清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1pt;margin-top:14.9pt;height:180pt;width:240pt;z-index:251662336;mso-width-relative:page;mso-height-relative:page;" fillcolor="#FFFFFF [3201]" filled="t" stroked="f" coordsize="21600,21600" o:gfxdata="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OU9C7RAAAACQEA&#10;AA8AAAAAAAAAAQAgAAAAIgAAAGRycy9kb3ducmV2LnhtbFBLAQIUABQAAAAIAIdO4kAJdWCGWgIA&#10;AJ4EAAAOAAAAAAAAAAEAIAAAACA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zh-CN" w:eastAsia="zh-CN"/>
                        </w:rPr>
                      </w:pPr>
                      <w:r>
                        <w:rPr>
                          <w:rFonts w:hint="eastAsia"/>
                          <w:lang w:val="zh-CN" w:eastAsia="zh-CN"/>
                        </w:rPr>
                        <w:drawing>
                          <wp:inline distT="0" distB="0" distL="114300" distR="114300">
                            <wp:extent cx="2809875" cy="1910080"/>
                            <wp:effectExtent l="0" t="0" r="9525" b="13970"/>
                            <wp:docPr id="10" name="图片 10" descr="77688c5d652f0829e4bf700db60d3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77688c5d652f0829e4bf700db60d30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09875" cy="1910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ind w:firstLine="1760" w:firstLineChars="80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杨国清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116840</wp:posOffset>
                </wp:positionV>
                <wp:extent cx="5144135" cy="4442460"/>
                <wp:effectExtent l="0" t="0" r="18415" b="152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7455" y="2188845"/>
                          <a:ext cx="5144135" cy="444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556385" cy="1824355"/>
                                  <wp:effectExtent l="0" t="0" r="5715" b="4445"/>
                                  <wp:docPr id="7" name="图片 7" descr="6b8092fb773b1141d4d80b7a7da182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6b8092fb773b1141d4d80b7a7da182c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6385" cy="1824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571625" cy="1817370"/>
                                  <wp:effectExtent l="0" t="0" r="9525" b="11430"/>
                                  <wp:docPr id="8" name="图片 8" descr="18b4da4fd17aab41b914c209074fb5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8" descr="18b4da4fd17aab41b914c209074fb5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1625" cy="1817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801495" cy="4169410"/>
                                  <wp:effectExtent l="0" t="0" r="8255" b="2540"/>
                                  <wp:docPr id="9" name="图片 9" descr="7ca24ece256fd52ff8641ef353589a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7ca24ece256fd52ff8641ef353589a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1495" cy="4169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ind w:firstLine="1100" w:firstLineChars="5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  濛             王才秀                   侯维华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65pt;margin-top:9.2pt;height:349.8pt;width:405.05pt;z-index:251661312;mso-width-relative:page;mso-height-relative:page;" fillcolor="#FFFFFF [3201]" filled="t" stroked="f" coordsize="21600,21600" o:gfxdata="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OcfqrT&#10;AAAACAEAAA8AAAAAAAAAAQAgAAAAIgAAAGRycy9kb3ducmV2LnhtbFBLAQIUABQAAAAIAIdO4kBD&#10;N8hkXgIAAJwEAAAOAAAAAAAAAAEAIAAAACI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1556385" cy="1824355"/>
                            <wp:effectExtent l="0" t="0" r="5715" b="4445"/>
                            <wp:docPr id="7" name="图片 7" descr="6b8092fb773b1141d4d80b7a7da182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6b8092fb773b1141d4d80b7a7da182c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6385" cy="1824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1571625" cy="1817370"/>
                            <wp:effectExtent l="0" t="0" r="9525" b="11430"/>
                            <wp:docPr id="8" name="图片 8" descr="18b4da4fd17aab41b914c209074fb5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8" descr="18b4da4fd17aab41b914c209074fb5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1625" cy="1817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1801495" cy="4169410"/>
                            <wp:effectExtent l="0" t="0" r="8255" b="2540"/>
                            <wp:docPr id="9" name="图片 9" descr="7ca24ece256fd52ff8641ef353589a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7ca24ece256fd52ff8641ef353589a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1495" cy="4169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ind w:firstLine="1100" w:firstLineChars="5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刘  濛             王才秀                   侯维华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388" w:lineRule="auto"/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bidi w:val="0"/>
        <w:rPr>
          <w:rFonts w:hint="eastAsia" w:ascii="宋体" w:hAnsi="宋体" w:eastAsia="宋体" w:cs="宋体"/>
          <w:sz w:val="22"/>
          <w:szCs w:val="22"/>
          <w:lang w:val="zh-CN" w:eastAsia="zh-CN" w:bidi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bidi w:val="0"/>
        <w:rPr>
          <w:rFonts w:hint="eastAsia"/>
          <w:lang w:val="zh-CN" w:eastAsia="zh-CN"/>
        </w:rPr>
      </w:pPr>
    </w:p>
    <w:p>
      <w:pPr>
        <w:pStyle w:val="2"/>
        <w:spacing w:line="388" w:lineRule="auto"/>
        <w:ind w:right="106" w:firstLine="600"/>
        <w:jc w:val="both"/>
        <w:rPr>
          <w:rFonts w:hint="eastAsia" w:ascii="仿宋" w:hAnsi="仿宋" w:eastAsia="仿宋" w:cs="仿宋"/>
          <w:spacing w:val="-1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5"/>
          <w:sz w:val="28"/>
          <w:szCs w:val="28"/>
        </w:rPr>
        <w:t>通过本次法制安全知识讲座，对全院</w:t>
      </w:r>
      <w:r>
        <w:rPr>
          <w:rFonts w:hint="eastAsia" w:ascii="仿宋" w:hAnsi="仿宋" w:eastAsia="仿宋" w:cs="仿宋"/>
          <w:spacing w:val="-15"/>
          <w:sz w:val="28"/>
          <w:szCs w:val="28"/>
          <w:lang w:val="en-US" w:eastAsia="zh-CN"/>
        </w:rPr>
        <w:t>新</w:t>
      </w:r>
      <w:r>
        <w:rPr>
          <w:rFonts w:hint="eastAsia" w:ascii="仿宋" w:hAnsi="仿宋" w:eastAsia="仿宋" w:cs="仿宋"/>
          <w:spacing w:val="-15"/>
          <w:sz w:val="28"/>
          <w:szCs w:val="28"/>
        </w:rPr>
        <w:t>生尊法、学法、懂法、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用法起到了良好的警示教育作用，帮助广大学生，提高遵纪守法</w:t>
      </w:r>
      <w:r>
        <w:rPr>
          <w:rFonts w:hint="eastAsia" w:ascii="仿宋" w:hAnsi="仿宋" w:eastAsia="仿宋" w:cs="仿宋"/>
          <w:spacing w:val="-11"/>
          <w:sz w:val="28"/>
          <w:szCs w:val="28"/>
        </w:rPr>
        <w:t>的自觉性，自觉抵制各种不良行为的侵害，为平安校园建设奠定了坚实基础</w:t>
      </w:r>
      <w:r>
        <w:rPr>
          <w:rFonts w:hint="eastAsia" w:ascii="仿宋" w:hAnsi="仿宋" w:eastAsia="仿宋" w:cs="仿宋"/>
          <w:spacing w:val="-11"/>
          <w:sz w:val="28"/>
          <w:szCs w:val="28"/>
          <w:lang w:eastAsia="zh-CN"/>
        </w:rPr>
        <w:t>。</w:t>
      </w:r>
    </w:p>
    <w:p>
      <w:pPr>
        <w:pStyle w:val="2"/>
        <w:spacing w:line="388" w:lineRule="auto"/>
        <w:ind w:right="106" w:firstLine="600"/>
        <w:jc w:val="both"/>
        <w:rPr>
          <w:rFonts w:hint="eastAsia" w:ascii="仿宋" w:hAnsi="仿宋" w:eastAsia="仿宋" w:cs="仿宋"/>
          <w:spacing w:val="-11"/>
          <w:sz w:val="28"/>
          <w:szCs w:val="28"/>
          <w:lang w:eastAsia="zh-CN"/>
        </w:rPr>
      </w:pPr>
      <w:bookmarkStart w:id="0" w:name="_GoBack"/>
      <w:bookmarkEnd w:id="0"/>
    </w:p>
    <w:p>
      <w:pPr>
        <w:pStyle w:val="2"/>
        <w:spacing w:line="388" w:lineRule="auto"/>
        <w:ind w:right="106" w:firstLine="3279" w:firstLineChars="1271"/>
        <w:jc w:val="both"/>
        <w:rPr>
          <w:rFonts w:hint="default" w:ascii="仿宋" w:hAnsi="仿宋" w:eastAsia="仿宋" w:cs="仿宋"/>
          <w:spacing w:val="-11"/>
          <w:sz w:val="28"/>
          <w:szCs w:val="28"/>
          <w:lang w:val="en-US" w:eastAsia="zh-CN"/>
        </w:rPr>
        <w:sectPr>
          <w:pgSz w:w="11910" w:h="16840"/>
          <w:pgMar w:top="1502" w:right="1210" w:bottom="1258" w:left="1900" w:header="720" w:footer="720" w:gutter="0"/>
          <w:cols w:space="720" w:num="1"/>
        </w:sectPr>
      </w:pPr>
      <w:r>
        <w:rPr>
          <w:rFonts w:hint="eastAsia" w:ascii="仿宋" w:hAnsi="仿宋" w:eastAsia="仿宋" w:cs="仿宋"/>
          <w:spacing w:val="-11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11"/>
          <w:sz w:val="28"/>
          <w:szCs w:val="28"/>
          <w:lang w:val="en-US" w:eastAsia="zh-CN"/>
        </w:rPr>
        <w:t>共青科技职业学院保卫处、平安办供稿）</w:t>
      </w:r>
    </w:p>
    <w:p>
      <w:pPr>
        <w:pStyle w:val="2"/>
        <w:spacing w:before="11"/>
        <w:ind w:left="0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10" w:h="16840"/>
      <w:pgMar w:top="1500" w:right="15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05DD0"/>
    <w:rsid w:val="0A6A53E8"/>
    <w:rsid w:val="148A6307"/>
    <w:rsid w:val="296D0E10"/>
    <w:rsid w:val="300F6465"/>
    <w:rsid w:val="33820B9E"/>
    <w:rsid w:val="343741E1"/>
    <w:rsid w:val="3E374F1B"/>
    <w:rsid w:val="4EB77663"/>
    <w:rsid w:val="55462841"/>
    <w:rsid w:val="5A4052D7"/>
    <w:rsid w:val="5CAB1A42"/>
    <w:rsid w:val="5F523AEA"/>
    <w:rsid w:val="66B935A8"/>
    <w:rsid w:val="7FC818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2019-05-12T07:48:00Z</dcterms:created>
  <dc:creator>   Sissymis </dc:creator>
  <cp:lastModifiedBy>Administrator</cp:lastModifiedBy>
  <dcterms:modified xsi:type="dcterms:W3CDTF">2021-10-05T07:55:33Z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2019-05-12T00:00:00Z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BCA4CF1BB966442E9E11F8252B69552E</vt:lpwstr>
  </property>
</Properties>
</file>