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b/>
          <w:bCs/>
          <w:i w:val="0"/>
          <w:iCs w:val="0"/>
          <w:caps w:val="0"/>
          <w:color w:val="333333"/>
          <w:spacing w:val="0"/>
          <w:sz w:val="45"/>
          <w:szCs w:val="45"/>
          <w:u w:val="none"/>
        </w:rPr>
      </w:pPr>
      <w:r>
        <w:rPr>
          <w:rFonts w:hint="eastAsia" w:ascii="宋体" w:hAnsi="宋体" w:eastAsia="宋体" w:cs="宋体"/>
          <w:b/>
          <w:bCs/>
          <w:i w:val="0"/>
          <w:iCs w:val="0"/>
          <w:caps w:val="0"/>
          <w:color w:val="333333"/>
          <w:spacing w:val="0"/>
          <w:sz w:val="45"/>
          <w:szCs w:val="45"/>
          <w:u w:val="none"/>
          <w:lang w:eastAsia="zh-CN"/>
        </w:rPr>
        <w:t>共青城市</w:t>
      </w:r>
      <w:r>
        <w:rPr>
          <w:rFonts w:hint="eastAsia" w:ascii="宋体" w:hAnsi="宋体" w:eastAsia="宋体" w:cs="宋体"/>
          <w:b/>
          <w:bCs/>
          <w:i w:val="0"/>
          <w:iCs w:val="0"/>
          <w:caps w:val="0"/>
          <w:color w:val="333333"/>
          <w:spacing w:val="0"/>
          <w:sz w:val="45"/>
          <w:szCs w:val="45"/>
          <w:u w:val="none"/>
        </w:rPr>
        <w:t>召开打击治理电信网络新型违法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b/>
          <w:bCs/>
          <w:i w:val="0"/>
          <w:iCs w:val="0"/>
          <w:caps w:val="0"/>
          <w:color w:val="333333"/>
          <w:spacing w:val="0"/>
          <w:sz w:val="45"/>
          <w:szCs w:val="45"/>
          <w:u w:val="none"/>
          <w:lang w:eastAsia="zh-CN"/>
        </w:rPr>
      </w:pPr>
      <w:r>
        <w:rPr>
          <w:rFonts w:hint="eastAsia" w:ascii="宋体" w:hAnsi="宋体" w:eastAsia="宋体" w:cs="宋体"/>
          <w:b/>
          <w:bCs/>
          <w:i w:val="0"/>
          <w:iCs w:val="0"/>
          <w:caps w:val="0"/>
          <w:color w:val="333333"/>
          <w:spacing w:val="0"/>
          <w:sz w:val="45"/>
          <w:szCs w:val="45"/>
          <w:u w:val="none"/>
        </w:rPr>
        <w:t>犯罪工作</w:t>
      </w:r>
      <w:r>
        <w:rPr>
          <w:rFonts w:hint="eastAsia" w:ascii="宋体" w:hAnsi="宋体" w:eastAsia="宋体" w:cs="宋体"/>
          <w:b/>
          <w:bCs/>
          <w:i w:val="0"/>
          <w:iCs w:val="0"/>
          <w:caps w:val="0"/>
          <w:color w:val="333333"/>
          <w:spacing w:val="0"/>
          <w:sz w:val="45"/>
          <w:szCs w:val="45"/>
          <w:u w:val="none"/>
          <w:lang w:eastAsia="zh-CN"/>
        </w:rPr>
        <w:t>电视电话会议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i w:val="0"/>
          <w:iCs w:val="0"/>
          <w:caps w:val="0"/>
          <w:color w:val="333333"/>
          <w:spacing w:val="0"/>
          <w:sz w:val="45"/>
          <w:szCs w:val="45"/>
          <w:u w:val="none"/>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微软雅黑" w:hAnsi="微软雅黑" w:eastAsia="微软雅黑" w:cs="微软雅黑"/>
          <w:b w:val="0"/>
          <w:bCs w:val="0"/>
          <w:i w:val="0"/>
          <w:iCs w:val="0"/>
          <w:caps w:val="0"/>
          <w:color w:val="auto"/>
          <w:spacing w:val="0"/>
          <w:sz w:val="21"/>
          <w:szCs w:val="21"/>
          <w:lang w:val="en-US" w:eastAsia="zh-CN"/>
        </w:rPr>
      </w:pPr>
      <w:r>
        <w:rPr>
          <w:rFonts w:hint="eastAsia" w:ascii="微软雅黑" w:hAnsi="微软雅黑" w:eastAsia="微软雅黑" w:cs="微软雅黑"/>
          <w:b w:val="0"/>
          <w:bCs w:val="0"/>
          <w:i w:val="0"/>
          <w:iCs w:val="0"/>
          <w:caps w:val="0"/>
          <w:color w:val="auto"/>
          <w:spacing w:val="0"/>
          <w:sz w:val="21"/>
          <w:szCs w:val="21"/>
        </w:rPr>
        <w:t>2021-04-0</w:t>
      </w:r>
      <w:r>
        <w:rPr>
          <w:rFonts w:hint="eastAsia" w:ascii="微软雅黑" w:hAnsi="微软雅黑" w:eastAsia="微软雅黑" w:cs="微软雅黑"/>
          <w:b w:val="0"/>
          <w:bCs w:val="0"/>
          <w:i w:val="0"/>
          <w:iCs w:val="0"/>
          <w:caps w:val="0"/>
          <w:color w:val="auto"/>
          <w:spacing w:val="0"/>
          <w:sz w:val="21"/>
          <w:szCs w:val="21"/>
          <w:lang w:val="en-US" w:eastAsia="zh-CN"/>
        </w:rPr>
        <w:t>8</w:t>
      </w:r>
    </w:p>
    <w:p>
      <w:pPr>
        <w:rPr>
          <w:rFonts w:hint="eastAsia"/>
          <w:color w:val="auto"/>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auto"/>
          <w:spacing w:val="0"/>
          <w:sz w:val="21"/>
          <w:szCs w:val="21"/>
          <w:lang w:val="en-US" w:eastAsia="zh-CN"/>
        </w:rPr>
      </w:pPr>
      <w:r>
        <w:rPr>
          <w:rFonts w:hint="eastAsia" w:ascii="微软雅黑" w:hAnsi="微软雅黑" w:eastAsia="微软雅黑" w:cs="微软雅黑"/>
          <w:i w:val="0"/>
          <w:iCs w:val="0"/>
          <w:caps w:val="0"/>
          <w:color w:val="auto"/>
          <w:spacing w:val="0"/>
          <w:sz w:val="21"/>
          <w:szCs w:val="21"/>
          <w:lang w:val="en-US" w:eastAsia="zh-CN"/>
        </w:rPr>
        <w:drawing>
          <wp:inline distT="0" distB="0" distL="114300" distR="114300">
            <wp:extent cx="5273040" cy="2448560"/>
            <wp:effectExtent l="0" t="0" r="3810" b="8890"/>
            <wp:docPr id="1" name="图片 1" descr="114e329a95570a16a4ba24c6276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4e329a95570a16a4ba24c62761065"/>
                    <pic:cNvPicPr>
                      <a:picLocks noChangeAspect="1"/>
                    </pic:cNvPicPr>
                  </pic:nvPicPr>
                  <pic:blipFill>
                    <a:blip r:embed="rId4"/>
                    <a:stretch>
                      <a:fillRect/>
                    </a:stretch>
                  </pic:blipFill>
                  <pic:spPr>
                    <a:xfrm>
                      <a:off x="0" y="0"/>
                      <a:ext cx="5273040" cy="2448560"/>
                    </a:xfrm>
                    <a:prstGeom prst="rect">
                      <a:avLst/>
                    </a:prstGeom>
                  </pic:spPr>
                </pic:pic>
              </a:graphicData>
            </a:graphic>
          </wp:inline>
        </w:drawing>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rFonts w:hint="eastAsia" w:ascii="宋体" w:hAnsi="宋体" w:eastAsia="宋体" w:cs="宋体"/>
          <w:i w:val="0"/>
          <w:iCs w:val="0"/>
          <w:caps w:val="0"/>
          <w:color w:val="auto"/>
          <w:spacing w:val="0"/>
          <w:sz w:val="28"/>
          <w:szCs w:val="2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rFonts w:hint="eastAsia" w:ascii="宋体" w:hAnsi="宋体" w:eastAsia="宋体" w:cs="宋体"/>
          <w:i w:val="0"/>
          <w:iCs w:val="0"/>
          <w:caps w:val="0"/>
          <w:color w:val="auto"/>
          <w:spacing w:val="0"/>
          <w:sz w:val="28"/>
          <w:szCs w:val="2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firstLineChars="200"/>
        <w:rPr>
          <w:rFonts w:hint="eastAsia" w:ascii="宋体" w:hAnsi="宋体" w:eastAsia="宋体" w:cs="宋体"/>
          <w:i w:val="0"/>
          <w:iCs w:val="0"/>
          <w:caps w:val="0"/>
          <w:color w:val="auto"/>
          <w:spacing w:val="0"/>
          <w:sz w:val="28"/>
          <w:szCs w:val="28"/>
          <w:lang w:eastAsia="zh-CN"/>
        </w:rPr>
      </w:pPr>
      <w:r>
        <w:rPr>
          <w:rFonts w:hint="eastAsia" w:ascii="宋体" w:hAnsi="宋体" w:eastAsia="宋体" w:cs="宋体"/>
          <w:i w:val="0"/>
          <w:iCs w:val="0"/>
          <w:caps w:val="0"/>
          <w:color w:val="auto"/>
          <w:spacing w:val="0"/>
          <w:sz w:val="28"/>
          <w:szCs w:val="28"/>
          <w:lang w:val="en-US" w:eastAsia="zh-CN"/>
        </w:rPr>
        <w:t>2021年</w:t>
      </w:r>
      <w:r>
        <w:rPr>
          <w:rFonts w:hint="eastAsia" w:ascii="宋体" w:hAnsi="宋体" w:eastAsia="宋体" w:cs="宋体"/>
          <w:i w:val="0"/>
          <w:iCs w:val="0"/>
          <w:caps w:val="0"/>
          <w:color w:val="auto"/>
          <w:spacing w:val="0"/>
          <w:sz w:val="28"/>
          <w:szCs w:val="28"/>
        </w:rPr>
        <w:t>4月</w:t>
      </w:r>
      <w:r>
        <w:rPr>
          <w:rFonts w:hint="eastAsia" w:ascii="宋体" w:hAnsi="宋体" w:eastAsia="宋体" w:cs="宋体"/>
          <w:i w:val="0"/>
          <w:iCs w:val="0"/>
          <w:caps w:val="0"/>
          <w:color w:val="auto"/>
          <w:spacing w:val="0"/>
          <w:sz w:val="28"/>
          <w:szCs w:val="28"/>
          <w:lang w:val="en-US" w:eastAsia="zh-CN"/>
        </w:rPr>
        <w:t>8</w:t>
      </w:r>
      <w:r>
        <w:rPr>
          <w:rFonts w:hint="eastAsia" w:ascii="宋体" w:hAnsi="宋体" w:eastAsia="宋体" w:cs="宋体"/>
          <w:i w:val="0"/>
          <w:iCs w:val="0"/>
          <w:caps w:val="0"/>
          <w:color w:val="auto"/>
          <w:spacing w:val="0"/>
          <w:sz w:val="28"/>
          <w:szCs w:val="28"/>
        </w:rPr>
        <w:t>日</w:t>
      </w:r>
      <w:r>
        <w:rPr>
          <w:rFonts w:hint="eastAsia" w:ascii="宋体" w:hAnsi="宋体" w:eastAsia="宋体" w:cs="宋体"/>
          <w:i w:val="0"/>
          <w:iCs w:val="0"/>
          <w:caps w:val="0"/>
          <w:color w:val="auto"/>
          <w:spacing w:val="0"/>
          <w:sz w:val="28"/>
          <w:szCs w:val="28"/>
          <w:lang w:eastAsia="zh-CN"/>
        </w:rPr>
        <w:t>下</w:t>
      </w:r>
      <w:r>
        <w:rPr>
          <w:rFonts w:hint="eastAsia" w:ascii="宋体" w:hAnsi="宋体" w:eastAsia="宋体" w:cs="宋体"/>
          <w:i w:val="0"/>
          <w:iCs w:val="0"/>
          <w:caps w:val="0"/>
          <w:color w:val="auto"/>
          <w:spacing w:val="0"/>
          <w:sz w:val="28"/>
          <w:szCs w:val="28"/>
        </w:rPr>
        <w:t>午，</w:t>
      </w:r>
      <w:r>
        <w:rPr>
          <w:rFonts w:hint="eastAsia" w:ascii="宋体" w:hAnsi="宋体" w:eastAsia="宋体" w:cs="宋体"/>
          <w:color w:val="auto"/>
          <w:sz w:val="28"/>
          <w:szCs w:val="28"/>
        </w:rPr>
        <w:t>全国打击治理电信网络新型违法犯罪工作电视电话会议在京召开</w:t>
      </w:r>
      <w:r>
        <w:rPr>
          <w:rFonts w:hint="eastAsia" w:ascii="宋体" w:hAnsi="宋体" w:eastAsia="宋体" w:cs="宋体"/>
          <w:color w:val="auto"/>
          <w:sz w:val="28"/>
          <w:szCs w:val="28"/>
          <w:lang w:eastAsia="zh-CN"/>
        </w:rPr>
        <w:t>，</w:t>
      </w:r>
      <w:r>
        <w:rPr>
          <w:rFonts w:hint="eastAsia" w:ascii="宋体" w:hAnsi="宋体" w:eastAsia="宋体" w:cs="宋体"/>
          <w:i w:val="0"/>
          <w:iCs w:val="0"/>
          <w:caps w:val="0"/>
          <w:color w:val="auto"/>
          <w:spacing w:val="0"/>
          <w:sz w:val="28"/>
          <w:szCs w:val="28"/>
          <w:lang w:eastAsia="zh-CN"/>
        </w:rPr>
        <w:t>共青城市分会场在行政中心</w:t>
      </w:r>
      <w:r>
        <w:rPr>
          <w:rFonts w:hint="eastAsia" w:ascii="宋体" w:hAnsi="宋体" w:eastAsia="宋体" w:cs="宋体"/>
          <w:i w:val="0"/>
          <w:iCs w:val="0"/>
          <w:caps w:val="0"/>
          <w:color w:val="auto"/>
          <w:spacing w:val="0"/>
          <w:sz w:val="28"/>
          <w:szCs w:val="28"/>
          <w:lang w:val="en-US" w:eastAsia="zh-CN"/>
        </w:rPr>
        <w:t>6号楼</w:t>
      </w:r>
      <w:r>
        <w:rPr>
          <w:rFonts w:hint="eastAsia" w:ascii="宋体" w:hAnsi="宋体" w:eastAsia="宋体" w:cs="宋体"/>
          <w:i w:val="0"/>
          <w:iCs w:val="0"/>
          <w:caps w:val="0"/>
          <w:color w:val="auto"/>
          <w:spacing w:val="0"/>
          <w:sz w:val="28"/>
          <w:szCs w:val="28"/>
          <w:lang w:eastAsia="zh-CN"/>
        </w:rPr>
        <w:t>多媒体会议室收视收听。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中共中央总书记、国家主席、中央军委主席习近平近日对打击治理电信网络诈骗犯罪工作作出重要指示强调，近年来，各地区各部门贯彻党中央决策部署，持续开展电信网络诈骗犯罪打击治理，取得了初步成效。要坚持以人民为中心，统筹发展和安全，强化系统观念、法治思维，注重源头治理、综合治理，坚持齐抓共管、群防群治，全面落实打防管控各项措施和金融、通信、互联网等行业监管主体责任，加强法律制度建设，加强社会宣传教育防范，推进国际执法合作，坚决遏制此类犯罪多发高发态势，为建设更高水平的平安中国、法治中国作出新的更大的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中共中央政治局常委、国务院总理李克强作出批示指出，依法打击电信网络诈骗犯罪的成效要继续巩固并深化，更好维护人民群众财产安全与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color w:val="auto"/>
          <w:sz w:val="28"/>
          <w:szCs w:val="28"/>
        </w:rPr>
      </w:pPr>
      <w:r>
        <w:rPr>
          <w:rFonts w:hint="eastAsia" w:ascii="宋体" w:hAnsi="宋体" w:eastAsia="宋体" w:cs="宋体"/>
          <w:color w:val="auto"/>
          <w:sz w:val="28"/>
          <w:szCs w:val="28"/>
        </w:rPr>
        <w:t>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国务委员、国务院打击治理电信网络新型违法犯罪工作部际联席会议总召集人赵克志在会上讲话，他指出，习近平总书记的重要指示为做好当前和今后一个时期的打击治理电信网络诈骗犯罪工作指明了前进方向、提供了根本遵循。要深入学习贯彻习近平总书记重要指示，增强“四个意识”、坚定“四个自信”、做到“两个维护”，切实把打防管控各项措施抓细抓实抓落地，坚决遏制电信网络诈骗犯罪多发高发态势，以优异成绩庆祝建党100周年。中央网信办、工业和信息化部、中国人民银行、最高人民法院、最高人民检察院有关负责同志在会上作了发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会议通报了全国打击治理电信网络新型违法犯罪工作有关情况。国务院打击治理电信网络新型违法犯罪工作部际联席会议召集人、25个成员单位负责同志等在主会场参加会议，省市县三级打击治理电信网络新型违法犯罪工作联席会议召集人、成员单位负责同志在各地分会场参加会议。</w:t>
      </w:r>
    </w:p>
    <w:p>
      <w:pPr>
        <w:spacing w:after="0" w:line="360" w:lineRule="auto"/>
        <w:ind w:right="0" w:rightChars="0" w:firstLine="560" w:firstLineChars="200"/>
        <w:jc w:val="left"/>
        <w:rPr>
          <w:rFonts w:hint="eastAsia" w:ascii="宋体" w:hAnsi="宋体" w:eastAsia="宋体" w:cs="宋体"/>
          <w:color w:val="auto"/>
          <w:sz w:val="28"/>
          <w:szCs w:val="28"/>
        </w:rPr>
      </w:pPr>
    </w:p>
    <w:p>
      <w:pPr>
        <w:spacing w:line="360" w:lineRule="auto"/>
        <w:ind w:left="0" w:leftChars="0" w:right="0" w:rightChars="0"/>
        <w:jc w:val="center"/>
        <w:rPr>
          <w:rFonts w:hint="eastAsia" w:ascii="宋体" w:hAnsi="宋体" w:eastAsia="宋体" w:cs="宋体"/>
          <w:color w:val="auto"/>
          <w:sz w:val="28"/>
          <w:szCs w:val="28"/>
        </w:rPr>
        <w:sectPr>
          <w:pgSz w:w="11900" w:h="16838"/>
          <w:pgMar w:top="1786" w:right="1440" w:bottom="1612" w:left="1440" w:header="0" w:footer="0" w:gutter="0"/>
          <w:cols w:equalWidth="0" w:num="1">
            <w:col w:w="9019"/>
          </w:cols>
        </w:sect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——摘自</w:t>
      </w:r>
      <w:r>
        <w:rPr>
          <w:rFonts w:hint="eastAsia" w:ascii="宋体" w:hAnsi="宋体" w:eastAsia="宋体" w:cs="宋体"/>
          <w:color w:val="auto"/>
          <w:sz w:val="28"/>
          <w:szCs w:val="28"/>
        </w:rPr>
        <w:t>新华社北京4月9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76" w:afterAutospacing="0" w:line="378" w:lineRule="atLeast"/>
        <w:ind w:right="450"/>
        <w:jc w:val="both"/>
        <w:rPr>
          <w:rFonts w:hint="eastAsia" w:ascii="微软雅黑" w:hAnsi="微软雅黑" w:eastAsia="微软雅黑" w:cs="微软雅黑"/>
          <w:i w:val="0"/>
          <w:iCs w:val="0"/>
          <w:caps w:val="0"/>
          <w:color w:val="333333"/>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76" w:afterAutospacing="0" w:line="378" w:lineRule="atLeast"/>
        <w:ind w:left="0" w:right="450" w:firstLine="420"/>
        <w:jc w:val="both"/>
        <w:rPr>
          <w:rFonts w:hint="eastAsia" w:ascii="微软雅黑" w:hAnsi="微软雅黑" w:eastAsia="微软雅黑" w:cs="微软雅黑"/>
          <w:i w:val="0"/>
          <w:iCs w:val="0"/>
          <w:caps w:val="0"/>
          <w:color w:val="333333"/>
          <w:spacing w:val="0"/>
          <w:sz w:val="27"/>
          <w:szCs w:val="27"/>
        </w:rPr>
      </w:pPr>
    </w:p>
    <w:p>
      <w:pPr>
        <w:keepNext w:val="0"/>
        <w:keepLines w:val="0"/>
        <w:widowControl/>
        <w:suppressLineNumbers w:val="0"/>
        <w:pBdr>
          <w:top w:val="none" w:color="auto" w:sz="0" w:space="0"/>
          <w:left w:val="none" w:color="auto" w:sz="0" w:space="0"/>
          <w:bottom w:val="single" w:color="E4E4E4" w:sz="6" w:space="0"/>
          <w:right w:val="none" w:color="auto" w:sz="0" w:space="0"/>
        </w:pBdr>
        <w:spacing w:before="450" w:beforeAutospacing="0" w:after="0" w:afterAutospacing="0"/>
        <w:ind w:left="0" w:right="0" w:firstLine="284"/>
        <w:jc w:val="left"/>
        <w:rPr>
          <w:rFonts w:hint="eastAsia" w:ascii="微软雅黑" w:hAnsi="微软雅黑" w:eastAsia="微软雅黑" w:cs="微软雅黑"/>
          <w:i w:val="0"/>
          <w:iCs w:val="0"/>
          <w:caps w:val="0"/>
          <w:color w:val="auto"/>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76" w:afterAutospacing="0" w:line="378" w:lineRule="atLeast"/>
        <w:ind w:left="0" w:right="450" w:firstLine="420"/>
        <w:jc w:val="both"/>
        <w:rPr>
          <w:rFonts w:hint="eastAsia" w:ascii="微软雅黑" w:hAnsi="微软雅黑" w:eastAsia="微软雅黑" w:cs="微软雅黑"/>
          <w:i w:val="0"/>
          <w:iCs w:val="0"/>
          <w:caps w:val="0"/>
          <w:color w:val="0000FF"/>
          <w:spacing w:val="0"/>
          <w:sz w:val="27"/>
          <w:szCs w:val="2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023AE"/>
    <w:rsid w:val="096B094F"/>
    <w:rsid w:val="09C63BD0"/>
    <w:rsid w:val="110163D4"/>
    <w:rsid w:val="124023AE"/>
    <w:rsid w:val="1F7952DD"/>
    <w:rsid w:val="45F264EA"/>
    <w:rsid w:val="467D23C5"/>
    <w:rsid w:val="60F06E98"/>
    <w:rsid w:val="655A5718"/>
    <w:rsid w:val="660F4CC0"/>
    <w:rsid w:val="6A7F34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2021-04-09T01:22:00Z</dcterms:created>
  <dc:creator>胡敏初</dc:creator>
  <cp:lastModifiedBy>胡敏初</cp:lastModifiedBy>
  <dcterms:modified xsi:type="dcterms:W3CDTF">2021-04-11T00:24:28Z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7D117F41228D4600AD256C0504450B1E</vt:lpwstr>
  </property>
</Properties>
</file>